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631" w:lineRule="exact"/>
        <w:ind w:left="769" w:right="727" w:firstLine="0"/>
        <w:jc w:val="center"/>
        <w:rPr>
          <w:b/>
          <w:color w:val="C00000"/>
          <w:sz w:val="52"/>
        </w:rPr>
      </w:pPr>
      <w:r>
        <w:rPr>
          <w:b/>
          <w:color w:val="C00000"/>
          <w:sz w:val="52"/>
        </w:rPr>
        <w:t>THE OKLAHOMA JEWELER</w:t>
      </w:r>
    </w:p>
    <w:p>
      <w:pPr>
        <w:pStyle w:val="5"/>
        <w:spacing w:line="292" w:lineRule="exact"/>
        <w:ind w:left="765"/>
      </w:pPr>
      <w:r>
        <w:rPr>
          <w:color w:val="404040"/>
        </w:rPr>
        <w:t>The Newsletter of the Oklahoma Jewelers Association</w:t>
      </w:r>
    </w:p>
    <w:p>
      <w:pPr>
        <w:pStyle w:val="9"/>
        <w:rPr>
          <w:b/>
        </w:rPr>
      </w:pPr>
    </w:p>
    <w:p>
      <w:pPr>
        <w:spacing w:before="146"/>
        <w:ind w:left="547" w:right="727" w:firstLine="550" w:firstLineChars="250"/>
        <w:jc w:val="both"/>
        <w:rPr>
          <w:rFonts w:hint="default" w:ascii="Arial" w:hAnsi="Arial" w:eastAsia="Arial" w:cs="Arial"/>
          <w:i w:val="0"/>
          <w:iCs w:val="0"/>
          <w:caps w:val="0"/>
          <w:color w:val="525252"/>
          <w:spacing w:val="0"/>
          <w:kern w:val="0"/>
          <w:sz w:val="28"/>
          <w:szCs w:val="28"/>
          <w:shd w:val="clear" w:fill="000000"/>
          <w:lang w:val="en-US" w:eastAsia="zh-CN" w:bidi="ar"/>
        </w:rPr>
      </w:pPr>
      <w:r>
        <w:rPr>
          <w:color w:val="404040"/>
        </w:rPr>
        <w:t>Volume</w:t>
      </w:r>
      <w:r>
        <w:rPr>
          <w:color w:val="404040"/>
          <w:spacing w:val="-4"/>
        </w:rPr>
        <w:t xml:space="preserve"> </w:t>
      </w:r>
      <w:r>
        <w:rPr>
          <w:color w:val="404040"/>
        </w:rPr>
        <w:t>1</w:t>
      </w:r>
      <w:r>
        <w:rPr>
          <w:rFonts w:hint="default"/>
          <w:color w:val="404040"/>
          <w:lang w:val="en-US"/>
        </w:rPr>
        <w:t xml:space="preserve">            </w:t>
      </w:r>
      <w:r>
        <w:rPr>
          <w:rFonts w:hint="default"/>
          <w:b/>
          <w:i/>
          <w:iCs/>
          <w:color w:val="C00000"/>
          <w:sz w:val="40"/>
          <w:szCs w:val="40"/>
          <w:lang w:val="en-US"/>
        </w:rPr>
        <w:t>Merry Christma</w:t>
      </w:r>
      <w:r>
        <w:rPr>
          <w:rFonts w:hint="default"/>
          <w:b/>
          <w:color w:val="C00000"/>
          <w:sz w:val="40"/>
          <w:szCs w:val="40"/>
          <w:lang w:val="en-US"/>
        </w:rPr>
        <w:t xml:space="preserve">s      </w:t>
      </w:r>
      <w:r>
        <w:rPr>
          <w:color w:val="404040"/>
        </w:rPr>
        <w:t>Issue 32</w:t>
      </w:r>
    </w:p>
    <w:p>
      <w:pPr>
        <w:pStyle w:val="9"/>
        <w:rPr>
          <w:rFonts w:ascii="SimSun" w:hAnsi="SimSun" w:eastAsia="SimSun" w:cs="SimSun"/>
          <w:sz w:val="24"/>
          <w:szCs w:val="24"/>
        </w:rPr>
      </w:pPr>
      <w:r>
        <w:rPr>
          <w:rFonts w:ascii="SimSun" w:hAnsi="SimSun" w:eastAsia="SimSun" w:cs="SimSun"/>
          <w:sz w:val="24"/>
          <w:szCs w:val="24"/>
        </w:rPr>
        <w:drawing>
          <wp:inline distT="0" distB="0" distL="114300" distR="114300">
            <wp:extent cx="5394960" cy="5380355"/>
            <wp:effectExtent l="0" t="0" r="15240" b="10795"/>
            <wp:docPr id="1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IMG_256"/>
                    <pic:cNvPicPr>
                      <a:picLocks noChangeAspect="1"/>
                    </pic:cNvPicPr>
                  </pic:nvPicPr>
                  <pic:blipFill>
                    <a:blip r:embed="rId6"/>
                    <a:stretch>
                      <a:fillRect/>
                    </a:stretch>
                  </pic:blipFill>
                  <pic:spPr>
                    <a:xfrm>
                      <a:off x="0" y="0"/>
                      <a:ext cx="5394960" cy="5380355"/>
                    </a:xfrm>
                    <a:prstGeom prst="rect">
                      <a:avLst/>
                    </a:prstGeom>
                    <a:noFill/>
                    <a:ln w="9525">
                      <a:noFill/>
                    </a:ln>
                  </pic:spPr>
                </pic:pic>
              </a:graphicData>
            </a:graphic>
          </wp:inline>
        </w:drawing>
      </w:r>
    </w:p>
    <w:p>
      <w:pPr>
        <w:pStyle w:val="9"/>
        <w:rPr>
          <w:rFonts w:hint="default" w:ascii="Arial" w:hAnsi="Arial" w:eastAsia="SimSun" w:cs="Arial"/>
          <w:sz w:val="22"/>
          <w:szCs w:val="22"/>
          <w:lang w:val="en-US" w:eastAsia="zh-CN"/>
        </w:rPr>
      </w:pPr>
      <w:r>
        <w:rPr>
          <w:rFonts w:hint="default" w:ascii="Arial" w:hAnsi="Arial" w:eastAsia="SimSun" w:cs="Arial"/>
          <w:sz w:val="22"/>
          <w:szCs w:val="22"/>
          <w:lang w:val="en-US" w:eastAsia="zh-CN"/>
        </w:rPr>
        <w:t>Wishing all OJA members, vendors, sponsors, and friends a wonderful holiday selling</w:t>
      </w:r>
    </w:p>
    <w:p>
      <w:pPr>
        <w:pStyle w:val="9"/>
        <w:rPr>
          <w:rFonts w:hint="default" w:ascii="Arial" w:hAnsi="Arial" w:eastAsia="SimSun" w:cs="Arial"/>
          <w:sz w:val="22"/>
          <w:szCs w:val="22"/>
          <w:lang w:val="en-US" w:eastAsia="zh-CN"/>
        </w:rPr>
      </w:pPr>
      <w:r>
        <w:rPr>
          <w:rFonts w:hint="default" w:ascii="Arial" w:hAnsi="Arial" w:eastAsia="SimSun" w:cs="Arial"/>
          <w:sz w:val="22"/>
          <w:szCs w:val="22"/>
          <w:lang w:val="en-US" w:eastAsia="zh-CN"/>
        </w:rPr>
        <w:t>Season, and a Happy of New Year.</w:t>
      </w:r>
    </w:p>
    <w:p>
      <w:pPr>
        <w:pStyle w:val="9"/>
        <w:rPr>
          <w:rFonts w:hint="default" w:ascii="Arial" w:hAnsi="Arial" w:eastAsia="SimSun" w:cs="Arial"/>
          <w:sz w:val="22"/>
          <w:szCs w:val="22"/>
          <w:lang w:val="en-US" w:eastAsia="zh-CN"/>
        </w:rPr>
      </w:pPr>
    </w:p>
    <w:p>
      <w:pPr>
        <w:pStyle w:val="9"/>
        <w:rPr>
          <w:rFonts w:hint="default" w:ascii="Arial" w:hAnsi="Arial" w:eastAsia="SimSun" w:cs="Arial"/>
          <w:sz w:val="22"/>
          <w:szCs w:val="22"/>
          <w:lang w:val="en-US" w:eastAsia="zh-CN"/>
        </w:rPr>
      </w:pPr>
      <w:r>
        <w:rPr>
          <w:rFonts w:hint="default" w:ascii="Arial" w:hAnsi="Arial" w:eastAsia="SimSun" w:cs="Arial"/>
          <w:sz w:val="22"/>
          <w:szCs w:val="22"/>
          <w:lang w:val="en-US" w:eastAsia="zh-CN"/>
        </w:rPr>
        <w:t>2022 was a wonderful year for OJA, and 2023 promises to be even better.  Join us in April for our Spring seminar, and September for our Annual Convention.  Watch for our Spring Newsletter for more information.  Our board listing is included in this newsletter, call on any board member if we can be of any assistance.  We are eager to help!</w:t>
      </w:r>
      <w:bookmarkStart w:id="0" w:name="_GoBack"/>
      <w:bookmarkEnd w:id="0"/>
    </w:p>
    <w:p>
      <w:pPr>
        <w:pStyle w:val="9"/>
        <w:rPr>
          <w:rFonts w:hint="default" w:ascii="Arial" w:hAnsi="Arial" w:eastAsia="SimSun" w:cs="Arial"/>
          <w:sz w:val="22"/>
          <w:szCs w:val="22"/>
          <w:lang w:val="en-US" w:eastAsia="zh-CN"/>
        </w:rPr>
      </w:pPr>
    </w:p>
    <w:p>
      <w:pPr>
        <w:pStyle w:val="9"/>
        <w:rPr>
          <w:rFonts w:hint="default" w:ascii="Arial" w:hAnsi="Arial" w:eastAsia="SimSun" w:cs="Arial"/>
          <w:sz w:val="22"/>
          <w:szCs w:val="22"/>
          <w:lang w:val="en-US" w:eastAsia="zh-CN"/>
        </w:rPr>
      </w:pPr>
      <w:r>
        <w:rPr>
          <w:rFonts w:hint="default" w:ascii="Arial" w:hAnsi="Arial" w:eastAsia="SimSun" w:cs="Arial"/>
          <w:sz w:val="22"/>
          <w:szCs w:val="22"/>
          <w:lang w:val="en-US" w:eastAsia="zh-CN"/>
        </w:rPr>
        <w:t>Looking forward to seeing you in ‘23.</w:t>
      </w:r>
    </w:p>
    <w:p>
      <w:pPr>
        <w:pStyle w:val="9"/>
        <w:ind w:left="160"/>
        <w:rPr>
          <w:rFonts w:hint="default" w:ascii="Arial" w:hAnsi="Arial" w:eastAsia="Arial" w:cs="Arial"/>
          <w:i w:val="0"/>
          <w:iCs w:val="0"/>
          <w:caps w:val="0"/>
          <w:color w:val="525252"/>
          <w:spacing w:val="0"/>
          <w:kern w:val="0"/>
          <w:sz w:val="28"/>
          <w:szCs w:val="28"/>
          <w:shd w:val="clear" w:fill="000000"/>
          <w:lang w:val="en-US" w:eastAsia="zh-CN" w:bidi="ar"/>
        </w:rPr>
      </w:pPr>
    </w:p>
    <w:p>
      <w:pPr>
        <w:pStyle w:val="9"/>
        <w:widowControl w:val="0"/>
        <w:numPr>
          <w:ilvl w:val="0"/>
          <w:numId w:val="0"/>
        </w:numPr>
        <w:autoSpaceDE w:val="0"/>
        <w:autoSpaceDN w:val="0"/>
        <w:spacing w:before="9" w:after="0" w:line="240" w:lineRule="auto"/>
        <w:ind w:right="0" w:rightChars="0"/>
        <w:jc w:val="left"/>
        <w:rPr>
          <w:i/>
          <w:sz w:val="21"/>
        </w:rPr>
      </w:pP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22"/>
          <w:szCs w:val="22"/>
          <w:lang w:val="en-US"/>
        </w:rPr>
        <w:tab/>
      </w:r>
      <w:r>
        <w:rPr>
          <w:rFonts w:hint="default" w:ascii="Arial" w:hAnsi="Arial" w:cs="Arial"/>
          <w:sz w:val="52"/>
          <w:szCs w:val="52"/>
          <w:lang w:val="en-US"/>
        </w:rPr>
        <w:t xml:space="preserve"> </w:t>
      </w:r>
      <w:r>
        <w:rPr>
          <w:rFonts w:hint="default" w:ascii="Brush Script MT" w:hAnsi="Brush Script MT" w:cs="Brush Script MT"/>
          <w:sz w:val="52"/>
          <w:szCs w:val="52"/>
          <w:lang w:val="en-US"/>
        </w:rPr>
        <w:t>Gen</w:t>
      </w:r>
    </w:p>
    <w:p>
      <w:pPr>
        <w:pStyle w:val="9"/>
        <w:ind w:left="4481" w:firstLine="2155" w:firstLineChars="0"/>
        <w:rPr>
          <w:rFonts w:hint="default"/>
          <w:lang w:val="en-US"/>
        </w:rPr>
      </w:pPr>
      <w:r>
        <w:rPr>
          <w:rFonts w:hint="default"/>
          <w:lang w:val="en-US"/>
        </w:rPr>
        <w:t>Gen Lisle</w:t>
      </w:r>
    </w:p>
    <w:p>
      <w:pPr>
        <w:pStyle w:val="9"/>
        <w:spacing w:before="92"/>
        <w:ind w:left="3761" w:firstLine="2874" w:firstLineChars="0"/>
        <w:rPr>
          <w:color w:val="524F4F"/>
        </w:rPr>
      </w:pPr>
      <w:r>
        <w:rPr>
          <w:color w:val="524F4F"/>
        </w:rPr>
        <w:t xml:space="preserve">President </w:t>
      </w:r>
    </w:p>
    <w:p>
      <w:pPr>
        <w:pStyle w:val="9"/>
        <w:spacing w:before="92"/>
        <w:ind w:left="3761" w:firstLine="2155" w:firstLineChars="0"/>
        <w:rPr>
          <w:sz w:val="22"/>
        </w:rPr>
      </w:pPr>
      <w:r>
        <w:rPr>
          <w:color w:val="524F4F"/>
        </w:rPr>
        <w:t>Oklahoma Jewelers Association</w:t>
      </w:r>
    </w:p>
    <w:p>
      <w:pPr>
        <w:pStyle w:val="9"/>
        <w:ind w:left="339"/>
        <w:jc w:val="center"/>
        <w:rPr>
          <w:rFonts w:hint="default" w:ascii="Arial" w:hAnsi="Arial" w:cs="Arial"/>
          <w:b/>
          <w:color w:val="C00000"/>
          <w:sz w:val="28"/>
        </w:rPr>
      </w:pPr>
    </w:p>
    <w:p>
      <w:pPr>
        <w:pStyle w:val="9"/>
        <w:ind w:left="339"/>
        <w:jc w:val="center"/>
        <w:rPr>
          <w:rFonts w:hint="default" w:ascii="Arial" w:hAnsi="Arial" w:cs="Arial"/>
          <w:b/>
          <w:color w:val="C00000"/>
          <w:sz w:val="28"/>
        </w:rPr>
      </w:pPr>
    </w:p>
    <w:p>
      <w:pPr>
        <w:pStyle w:val="9"/>
        <w:ind w:left="339"/>
        <w:jc w:val="center"/>
        <w:rPr>
          <w:rFonts w:hint="default" w:ascii="Arial" w:hAnsi="Arial" w:cs="Arial"/>
          <w:b/>
          <w:bCs/>
          <w:color w:val="C00000"/>
          <w:sz w:val="28"/>
          <w:szCs w:val="28"/>
          <w:u w:val="none" w:color="auto"/>
          <w:lang w:val="en-US"/>
        </w:rPr>
      </w:pPr>
      <w:r>
        <w:rPr>
          <w:rFonts w:hint="default" w:ascii="Arial" w:hAnsi="Arial" w:cs="Arial"/>
          <w:b/>
          <w:color w:val="C00000"/>
          <w:sz w:val="28"/>
        </w:rPr>
        <w:t xml:space="preserve">OJA ANNUAL CONVENTION: </w:t>
      </w:r>
      <w:r>
        <w:rPr>
          <w:rFonts w:hint="default" w:ascii="Arial" w:hAnsi="Arial" w:cs="Arial"/>
          <w:b/>
          <w:color w:val="C00000"/>
          <w:sz w:val="28"/>
          <w:lang w:val="en-US"/>
        </w:rPr>
        <w:tab/>
      </w:r>
      <w:r>
        <w:rPr>
          <w:rFonts w:hint="default" w:ascii="Arial" w:hAnsi="Arial" w:cs="Arial"/>
          <w:b/>
          <w:bCs/>
          <w:color w:val="C00000"/>
          <w:sz w:val="28"/>
          <w:szCs w:val="28"/>
          <w:u w:val="none" w:color="auto"/>
          <w:lang w:val="en-US"/>
        </w:rPr>
        <w:t>Oh What a Time !!!!!!</w:t>
      </w:r>
    </w:p>
    <w:p>
      <w:pPr>
        <w:pStyle w:val="9"/>
        <w:jc w:val="center"/>
        <w:rPr>
          <w:rFonts w:hint="default" w:ascii="Arial" w:hAnsi="Arial" w:cs="Arial"/>
          <w:b/>
          <w:bCs/>
          <w:color w:val="C00000"/>
          <w:sz w:val="28"/>
          <w:szCs w:val="28"/>
          <w:u w:val="none" w:color="auto"/>
          <w:lang w:val="en-US"/>
        </w:rPr>
      </w:pPr>
    </w:p>
    <w:p>
      <w:pPr>
        <w:pStyle w:val="9"/>
        <w:jc w:val="left"/>
        <w:rPr>
          <w:rFonts w:hint="default" w:ascii="Arial" w:hAnsi="Arial" w:cs="Arial"/>
          <w:b w:val="0"/>
          <w:bCs w:val="0"/>
          <w:color w:val="auto"/>
          <w:sz w:val="22"/>
          <w:szCs w:val="22"/>
          <w:u w:val="none" w:color="auto"/>
          <w:lang w:val="en-US"/>
        </w:rPr>
      </w:pPr>
      <w:r>
        <w:rPr>
          <w:sz w:val="22"/>
        </w:rPr>
        <mc:AlternateContent>
          <mc:Choice Requires="wps">
            <w:drawing>
              <wp:anchor distT="0" distB="0" distL="114300" distR="114300" simplePos="0" relativeHeight="251660288" behindDoc="0" locked="0" layoutInCell="1" allowOverlap="1">
                <wp:simplePos x="0" y="0"/>
                <wp:positionH relativeFrom="column">
                  <wp:posOffset>1407160</wp:posOffset>
                </wp:positionH>
                <wp:positionV relativeFrom="paragraph">
                  <wp:posOffset>12065</wp:posOffset>
                </wp:positionV>
                <wp:extent cx="3763645" cy="1542415"/>
                <wp:effectExtent l="4445" t="4445" r="22860" b="15240"/>
                <wp:wrapNone/>
                <wp:docPr id="4" name="Text Box 4"/>
                <wp:cNvGraphicFramePr/>
                <a:graphic xmlns:a="http://schemas.openxmlformats.org/drawingml/2006/main">
                  <a:graphicData uri="http://schemas.microsoft.com/office/word/2010/wordprocessingShape">
                    <wps:wsp>
                      <wps:cNvSpPr txBox="1"/>
                      <wps:spPr>
                        <a:xfrm>
                          <a:off x="2296795" y="1687195"/>
                          <a:ext cx="3763645" cy="154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Oklahoma Jewelers gathered together in September for  a wonderful time of fun, fellowship, good food, entertainment, and education.  </w:t>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Saturday night they were entertained by DJ LiTEBRite, had fun at the Photo Booth, caught up with old friends and made new ones.  Sunday there were 5 speakers </w:t>
                            </w: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(2 jewelry and 3 bench).  Below are some highlight images of the weekend.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8pt;margin-top:0.95pt;height:121.45pt;width:296.35pt;z-index:251660288;mso-width-relative:page;mso-height-relative:page;" fillcolor="#FFFFFF [3201]" filled="t" stroked="t" coordsize="21600,21600" o:gfxdata="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uhztUAAAAJAQAA&#10;DwAAAAAAAAABACAAAAAiAAAAZHJzL2Rvd25yZXYueG1sUEsBAhQAFAAAAAgAh07iQGE9BnlVAgAA&#10;wwQAAA4AAAAAAAAAAQAgAAAAJAEAAGRycy9lMm9Eb2MueG1sUEsFBgAAAAAGAAYAWQEAAOsFAAAA&#10;AA==&#10;">
                <v:fill on="t" focussize="0,0"/>
                <v:stroke weight="0.5pt" color="#000000 [3204]" joinstyle="round"/>
                <v:imagedata o:title=""/>
                <o:lock v:ext="edit" aspectratio="f"/>
                <v:textbox>
                  <w:txbxContent>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Oklahoma Jewelers gathered together in September for  a wonderful time of fun, fellowship, good food, entertainment, and education.  </w:t>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Saturday night they were entertained by DJ LiTEBRite, had fun at the Photo Booth, caught up with old friends and made new ones.  Sunday there were 5 speakers </w:t>
                      </w: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(2 jewelry and 3 bench).  Below are some highlight images of the weekend.</w:t>
                      </w:r>
                    </w:p>
                    <w:p/>
                  </w:txbxContent>
                </v:textbox>
              </v:shape>
            </w:pict>
          </mc:Fallback>
        </mc:AlternateContent>
      </w:r>
      <w:r>
        <w:rPr>
          <w:rFonts w:hint="default" w:ascii="Arial" w:hAnsi="Arial" w:cs="Arial"/>
          <w:b w:val="0"/>
          <w:bCs w:val="0"/>
          <w:color w:val="auto"/>
          <w:sz w:val="22"/>
          <w:szCs w:val="22"/>
          <w:u w:val="none" w:color="auto"/>
          <w:lang w:val="en-US"/>
        </w:rPr>
        <w:drawing>
          <wp:inline distT="0" distB="0" distL="114300" distR="114300">
            <wp:extent cx="1286510" cy="1577975"/>
            <wp:effectExtent l="0" t="0" r="8890" b="3175"/>
            <wp:docPr id="3" name="Picture 3" descr="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lcome Sign"/>
                    <pic:cNvPicPr>
                      <a:picLocks noChangeAspect="1"/>
                    </pic:cNvPicPr>
                  </pic:nvPicPr>
                  <pic:blipFill>
                    <a:blip r:embed="rId7"/>
                    <a:stretch>
                      <a:fillRect/>
                    </a:stretch>
                  </pic:blipFill>
                  <pic:spPr>
                    <a:xfrm>
                      <a:off x="0" y="0"/>
                      <a:ext cx="1286510" cy="1577975"/>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Truly one of the special things about the Oklahoma Jewelers Association is the bond between the members.  We are not just individuals in the same profession - we are friends who like and care about each other and each others businesses.</w:t>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732280" cy="1241425"/>
            <wp:effectExtent l="0" t="0" r="1270" b="15875"/>
            <wp:docPr id="9" name="Picture 9" descr="Vicki and 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ki and Kara"/>
                    <pic:cNvPicPr>
                      <a:picLocks noChangeAspect="1"/>
                    </pic:cNvPicPr>
                  </pic:nvPicPr>
                  <pic:blipFill>
                    <a:blip r:embed="rId8"/>
                    <a:stretch>
                      <a:fillRect/>
                    </a:stretch>
                  </pic:blipFill>
                  <pic:spPr>
                    <a:xfrm>
                      <a:off x="0" y="0"/>
                      <a:ext cx="1732280" cy="124142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374140" cy="1285875"/>
            <wp:effectExtent l="0" t="0" r="16510" b="9525"/>
            <wp:docPr id="13" name="Picture 13" descr="Gen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n and girls"/>
                    <pic:cNvPicPr>
                      <a:picLocks noChangeAspect="1"/>
                    </pic:cNvPicPr>
                  </pic:nvPicPr>
                  <pic:blipFill>
                    <a:blip r:embed="rId9"/>
                    <a:stretch>
                      <a:fillRect/>
                    </a:stretch>
                  </pic:blipFill>
                  <pic:spPr>
                    <a:xfrm>
                      <a:off x="0" y="0"/>
                      <a:ext cx="1374140" cy="128587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220470" cy="1301115"/>
            <wp:effectExtent l="0" t="0" r="17780" b="13335"/>
            <wp:docPr id="14" name="Picture 14" descr="Di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nner 2"/>
                    <pic:cNvPicPr>
                      <a:picLocks noChangeAspect="1"/>
                    </pic:cNvPicPr>
                  </pic:nvPicPr>
                  <pic:blipFill>
                    <a:blip r:embed="rId10"/>
                    <a:stretch>
                      <a:fillRect/>
                    </a:stretch>
                  </pic:blipFill>
                  <pic:spPr>
                    <a:xfrm>
                      <a:off x="0" y="0"/>
                      <a:ext cx="1220470" cy="1301115"/>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drawing>
          <wp:inline distT="0" distB="0" distL="114300" distR="114300">
            <wp:extent cx="2118360" cy="1400810"/>
            <wp:effectExtent l="0" t="0" r="15240" b="8890"/>
            <wp:docPr id="22" name="Picture 22" descr="Tyler and Jim Vendo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yler and Jim Vendor Room"/>
                    <pic:cNvPicPr>
                      <a:picLocks noChangeAspect="1"/>
                    </pic:cNvPicPr>
                  </pic:nvPicPr>
                  <pic:blipFill>
                    <a:blip r:embed="rId11"/>
                    <a:stretch>
                      <a:fillRect/>
                    </a:stretch>
                  </pic:blipFill>
                  <pic:spPr>
                    <a:xfrm>
                      <a:off x="0" y="0"/>
                      <a:ext cx="2118360" cy="140081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423035" cy="1362075"/>
            <wp:effectExtent l="0" t="0" r="5715" b="9525"/>
            <wp:docPr id="27" name="Picture 27" descr="Federique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ederique Constant"/>
                    <pic:cNvPicPr>
                      <a:picLocks noChangeAspect="1"/>
                    </pic:cNvPicPr>
                  </pic:nvPicPr>
                  <pic:blipFill>
                    <a:blip r:embed="rId12"/>
                    <a:stretch>
                      <a:fillRect/>
                    </a:stretch>
                  </pic:blipFill>
                  <pic:spPr>
                    <a:xfrm>
                      <a:off x="0" y="0"/>
                      <a:ext cx="1423035" cy="136207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455420" cy="1343660"/>
            <wp:effectExtent l="0" t="0" r="11430" b="8890"/>
            <wp:docPr id="15" name="Picture 15" descr="Lum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uminox"/>
                    <pic:cNvPicPr>
                      <a:picLocks noChangeAspect="1"/>
                    </pic:cNvPicPr>
                  </pic:nvPicPr>
                  <pic:blipFill>
                    <a:blip r:embed="rId13"/>
                    <a:stretch>
                      <a:fillRect/>
                    </a:stretch>
                  </pic:blipFill>
                  <pic:spPr>
                    <a:xfrm>
                      <a:off x="0" y="0"/>
                      <a:ext cx="1455420" cy="1343660"/>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drawing>
          <wp:inline distT="0" distB="0" distL="114300" distR="114300">
            <wp:extent cx="5436870" cy="1562735"/>
            <wp:effectExtent l="0" t="0" r="11430" b="18415"/>
            <wp:docPr id="42" name="Picture 42" descr="Vendor Roo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endor Room 5"/>
                    <pic:cNvPicPr>
                      <a:picLocks noChangeAspect="1"/>
                    </pic:cNvPicPr>
                  </pic:nvPicPr>
                  <pic:blipFill>
                    <a:blip r:embed="rId14"/>
                    <a:stretch>
                      <a:fillRect/>
                    </a:stretch>
                  </pic:blipFill>
                  <pic:spPr>
                    <a:xfrm>
                      <a:off x="0" y="0"/>
                      <a:ext cx="5436870" cy="1562735"/>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292860" cy="1886585"/>
            <wp:effectExtent l="0" t="0" r="2540" b="18415"/>
            <wp:docPr id="43" name="Picture 43" descr="Bob &amp; 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ob &amp; Jean"/>
                    <pic:cNvPicPr>
                      <a:picLocks noChangeAspect="1"/>
                    </pic:cNvPicPr>
                  </pic:nvPicPr>
                  <pic:blipFill>
                    <a:blip r:embed="rId15"/>
                    <a:stretch>
                      <a:fillRect/>
                    </a:stretch>
                  </pic:blipFill>
                  <pic:spPr>
                    <a:xfrm>
                      <a:off x="0" y="0"/>
                      <a:ext cx="1292860" cy="188658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076960" cy="1899920"/>
            <wp:effectExtent l="0" t="0" r="8890" b="5080"/>
            <wp:docPr id="44" name="Picture 44" descr="Jac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Jacoby"/>
                    <pic:cNvPicPr>
                      <a:picLocks noChangeAspect="1"/>
                    </pic:cNvPicPr>
                  </pic:nvPicPr>
                  <pic:blipFill>
                    <a:blip r:embed="rId16"/>
                    <a:stretch>
                      <a:fillRect/>
                    </a:stretch>
                  </pic:blipFill>
                  <pic:spPr>
                    <a:xfrm>
                      <a:off x="0" y="0"/>
                      <a:ext cx="1076960" cy="189992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2607945" cy="1906270"/>
            <wp:effectExtent l="0" t="0" r="1905" b="17780"/>
            <wp:docPr id="46" name="Picture 46"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ance"/>
                    <pic:cNvPicPr>
                      <a:picLocks noChangeAspect="1"/>
                    </pic:cNvPicPr>
                  </pic:nvPicPr>
                  <pic:blipFill>
                    <a:blip r:embed="rId17"/>
                    <a:stretch>
                      <a:fillRect/>
                    </a:stretch>
                  </pic:blipFill>
                  <pic:spPr>
                    <a:xfrm>
                      <a:off x="0" y="0"/>
                      <a:ext cx="2607945" cy="190627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p>
    <w:p>
      <w:pPr>
        <w:pStyle w:val="9"/>
        <w:jc w:val="left"/>
        <w:rPr>
          <w:rFonts w:hint="default" w:ascii="Arial" w:hAnsi="Arial" w:cs="Arial"/>
          <w:b w:val="0"/>
          <w:bCs w:val="0"/>
          <w:color w:val="auto"/>
          <w:sz w:val="22"/>
          <w:szCs w:val="22"/>
          <w:u w:val="none" w:color="auto"/>
          <w:lang w:val="en-US"/>
        </w:rPr>
      </w:pPr>
    </w:p>
    <w:p>
      <w:pPr>
        <w:pStyle w:val="9"/>
        <w:jc w:val="center"/>
        <w:rPr>
          <w:rFonts w:hint="default" w:ascii="Arial" w:hAnsi="Arial" w:cs="Arial"/>
          <w:b/>
          <w:color w:val="C00000"/>
          <w:sz w:val="28"/>
          <w:lang w:val="en-US"/>
        </w:rPr>
      </w:pPr>
      <w:r>
        <w:rPr>
          <w:rFonts w:hint="default" w:ascii="Arial" w:hAnsi="Arial" w:cs="Arial"/>
          <w:b/>
          <w:color w:val="C00000"/>
          <w:sz w:val="28"/>
          <w:lang w:val="en-US"/>
        </w:rPr>
        <w:t xml:space="preserve">FUN AT THE </w:t>
      </w:r>
      <w:r>
        <w:rPr>
          <w:rFonts w:hint="default" w:ascii="Arial" w:hAnsi="Arial" w:cs="Arial"/>
          <w:b/>
          <w:color w:val="C00000"/>
          <w:sz w:val="28"/>
        </w:rPr>
        <w:t>O</w:t>
      </w:r>
      <w:r>
        <w:rPr>
          <w:rFonts w:hint="default" w:ascii="Arial" w:hAnsi="Arial" w:cs="Arial"/>
          <w:b/>
          <w:color w:val="C00000"/>
          <w:sz w:val="28"/>
          <w:lang w:val="en-US"/>
        </w:rPr>
        <w:t xml:space="preserve">JA PHOTO BOOTH </w:t>
      </w:r>
    </w:p>
    <w:p>
      <w:pPr>
        <w:pStyle w:val="9"/>
        <w:jc w:val="center"/>
        <w:rPr>
          <w:rFonts w:hint="default" w:ascii="Arial" w:hAnsi="Arial" w:cs="Arial"/>
          <w:b/>
          <w:color w:val="C00000"/>
          <w:sz w:val="28"/>
          <w:lang w:val="en-US"/>
        </w:rPr>
      </w:pPr>
    </w:p>
    <w:p>
      <w:pPr>
        <w:pStyle w:val="9"/>
        <w:jc w:val="left"/>
        <w:rPr>
          <w:rFonts w:hint="default" w:ascii="Arial" w:hAnsi="Arial" w:cs="Arial"/>
          <w:b w:val="0"/>
          <w:bCs/>
          <w:color w:val="auto"/>
          <w:sz w:val="22"/>
          <w:szCs w:val="22"/>
          <w:lang w:val="en-US"/>
        </w:rPr>
      </w:pPr>
      <w:r>
        <w:rPr>
          <w:rFonts w:hint="default" w:ascii="Arial" w:hAnsi="Arial" w:cs="Arial"/>
          <w:b w:val="0"/>
          <w:bCs/>
          <w:color w:val="auto"/>
          <w:sz w:val="22"/>
          <w:szCs w:val="22"/>
          <w:lang w:val="en-US"/>
        </w:rPr>
        <w:t>One of the fun additions to this years Saturday Gala was the OJA Photo Booth.</w:t>
      </w:r>
    </w:p>
    <w:p>
      <w:pPr>
        <w:pStyle w:val="9"/>
        <w:jc w:val="left"/>
        <w:rPr>
          <w:rFonts w:hint="default" w:ascii="Arial" w:hAnsi="Arial" w:cs="Arial"/>
          <w:b w:val="0"/>
          <w:bCs/>
          <w:color w:val="auto"/>
          <w:sz w:val="22"/>
          <w:szCs w:val="22"/>
          <w:lang w:val="en-US"/>
        </w:rPr>
      </w:pPr>
      <w:r>
        <w:rPr>
          <w:rFonts w:hint="default" w:ascii="Arial" w:hAnsi="Arial" w:cs="Arial"/>
          <w:b w:val="0"/>
          <w:bCs/>
          <w:color w:val="auto"/>
          <w:sz w:val="22"/>
          <w:szCs w:val="22"/>
          <w:lang w:val="en-US"/>
        </w:rPr>
        <w:t>It was a great opportunity for friends, families, and store staffs to have photos taken.</w:t>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72895" cy="2359025"/>
            <wp:effectExtent l="0" t="0" r="8255" b="3175"/>
            <wp:docPr id="61" name="Picture 61" descr="CC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C single"/>
                    <pic:cNvPicPr>
                      <a:picLocks noChangeAspect="1"/>
                    </pic:cNvPicPr>
                  </pic:nvPicPr>
                  <pic:blipFill>
                    <a:blip r:embed="rId18"/>
                    <a:stretch>
                      <a:fillRect/>
                    </a:stretch>
                  </pic:blipFill>
                  <pic:spPr>
                    <a:xfrm>
                      <a:off x="0" y="0"/>
                      <a:ext cx="1572895" cy="235902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0830" cy="2355850"/>
            <wp:effectExtent l="0" t="0" r="1270" b="6350"/>
            <wp:docPr id="51" name="Picture 51" descr="Coupl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ouple single"/>
                    <pic:cNvPicPr>
                      <a:picLocks noChangeAspect="1"/>
                    </pic:cNvPicPr>
                  </pic:nvPicPr>
                  <pic:blipFill>
                    <a:blip r:embed="rId19"/>
                    <a:stretch>
                      <a:fillRect/>
                    </a:stretch>
                  </pic:blipFill>
                  <pic:spPr>
                    <a:xfrm>
                      <a:off x="0" y="0"/>
                      <a:ext cx="1560830" cy="235585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78610" cy="2362200"/>
            <wp:effectExtent l="0" t="0" r="2540" b="0"/>
            <wp:docPr id="52" name="Picture 52" descr="Crown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rown single"/>
                    <pic:cNvPicPr>
                      <a:picLocks noChangeAspect="1"/>
                    </pic:cNvPicPr>
                  </pic:nvPicPr>
                  <pic:blipFill>
                    <a:blip r:embed="rId20"/>
                    <a:stretch>
                      <a:fillRect/>
                    </a:stretch>
                  </pic:blipFill>
                  <pic:spPr>
                    <a:xfrm>
                      <a:off x="0" y="0"/>
                      <a:ext cx="1578610" cy="2362200"/>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88135" cy="2362200"/>
            <wp:effectExtent l="0" t="0" r="12065" b="0"/>
            <wp:docPr id="59" name="Picture 59" descr="Kelleys Team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Kelleys Team single"/>
                    <pic:cNvPicPr>
                      <a:picLocks noChangeAspect="1"/>
                    </pic:cNvPicPr>
                  </pic:nvPicPr>
                  <pic:blipFill>
                    <a:blip r:embed="rId21"/>
                    <a:stretch>
                      <a:fillRect/>
                    </a:stretch>
                  </pic:blipFill>
                  <pic:spPr>
                    <a:xfrm>
                      <a:off x="0" y="0"/>
                      <a:ext cx="1588135" cy="236220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78610" cy="2368550"/>
            <wp:effectExtent l="0" t="0" r="2540" b="12700"/>
            <wp:docPr id="53" name="Picture 53" descr="Douglas Carroll Cunningham Tracy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ouglas Carroll Cunningham Tracy single"/>
                    <pic:cNvPicPr>
                      <a:picLocks noChangeAspect="1"/>
                    </pic:cNvPicPr>
                  </pic:nvPicPr>
                  <pic:blipFill>
                    <a:blip r:embed="rId22"/>
                    <a:stretch>
                      <a:fillRect/>
                    </a:stretch>
                  </pic:blipFill>
                  <pic:spPr>
                    <a:xfrm>
                      <a:off x="0" y="0"/>
                      <a:ext cx="1578610" cy="236855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9720" cy="2359025"/>
            <wp:effectExtent l="0" t="0" r="11430" b="3175"/>
            <wp:docPr id="55" name="Picture 55" descr="Huntington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untington single"/>
                    <pic:cNvPicPr>
                      <a:picLocks noChangeAspect="1"/>
                    </pic:cNvPicPr>
                  </pic:nvPicPr>
                  <pic:blipFill>
                    <a:blip r:embed="rId23"/>
                    <a:stretch>
                      <a:fillRect/>
                    </a:stretch>
                  </pic:blipFill>
                  <pic:spPr>
                    <a:xfrm>
                      <a:off x="0" y="0"/>
                      <a:ext cx="1569720" cy="2359025"/>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3370" cy="2365375"/>
            <wp:effectExtent l="0" t="0" r="17780" b="15875"/>
            <wp:docPr id="56" name="Picture 56" descr="Jacksons Team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Jacksons Team single"/>
                    <pic:cNvPicPr>
                      <a:picLocks noChangeAspect="1"/>
                    </pic:cNvPicPr>
                  </pic:nvPicPr>
                  <pic:blipFill>
                    <a:blip r:embed="rId24"/>
                    <a:stretch>
                      <a:fillRect/>
                    </a:stretch>
                  </pic:blipFill>
                  <pic:spPr>
                    <a:xfrm>
                      <a:off x="0" y="0"/>
                      <a:ext cx="1563370" cy="236537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88135" cy="2371090"/>
            <wp:effectExtent l="0" t="0" r="12065" b="10160"/>
            <wp:docPr id="57" name="Picture 57" descr="Jays Team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Jays Team single"/>
                    <pic:cNvPicPr>
                      <a:picLocks noChangeAspect="1"/>
                    </pic:cNvPicPr>
                  </pic:nvPicPr>
                  <pic:blipFill>
                    <a:blip r:embed="rId25"/>
                    <a:stretch>
                      <a:fillRect/>
                    </a:stretch>
                  </pic:blipFill>
                  <pic:spPr>
                    <a:xfrm>
                      <a:off x="0" y="0"/>
                      <a:ext cx="1588135" cy="237109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88135" cy="2380615"/>
            <wp:effectExtent l="0" t="0" r="12065" b="635"/>
            <wp:docPr id="60" name="Picture 60" descr="Tiptons 3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iptons 3 single"/>
                    <pic:cNvPicPr>
                      <a:picLocks noChangeAspect="1"/>
                    </pic:cNvPicPr>
                  </pic:nvPicPr>
                  <pic:blipFill>
                    <a:blip r:embed="rId26"/>
                    <a:stretch>
                      <a:fillRect/>
                    </a:stretch>
                  </pic:blipFill>
                  <pic:spPr>
                    <a:xfrm>
                      <a:off x="0" y="0"/>
                      <a:ext cx="1588135" cy="2380615"/>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center"/>
        <w:rPr>
          <w:rFonts w:hint="default" w:ascii="Arial" w:hAnsi="Arial" w:cs="Arial"/>
          <w:b/>
          <w:color w:val="C00000"/>
          <w:sz w:val="28"/>
          <w:lang w:val="en-US"/>
        </w:rPr>
      </w:pPr>
      <w:r>
        <w:rPr>
          <w:rFonts w:hint="default" w:ascii="Arial" w:hAnsi="Arial" w:cs="Arial"/>
          <w:b/>
          <w:color w:val="C00000"/>
          <w:sz w:val="28"/>
          <w:lang w:val="en-US"/>
        </w:rPr>
        <w:t xml:space="preserve">MORE FUN AT THE </w:t>
      </w:r>
      <w:r>
        <w:rPr>
          <w:rFonts w:hint="default" w:ascii="Arial" w:hAnsi="Arial" w:cs="Arial"/>
          <w:b/>
          <w:color w:val="C00000"/>
          <w:sz w:val="28"/>
        </w:rPr>
        <w:t>O</w:t>
      </w:r>
      <w:r>
        <w:rPr>
          <w:rFonts w:hint="default" w:ascii="Arial" w:hAnsi="Arial" w:cs="Arial"/>
          <w:b/>
          <w:color w:val="C00000"/>
          <w:sz w:val="28"/>
          <w:lang w:val="en-US"/>
        </w:rPr>
        <w:t>JA PHOTO BOOTH</w:t>
      </w:r>
    </w:p>
    <w:p>
      <w:pPr>
        <w:pStyle w:val="9"/>
        <w:jc w:val="center"/>
        <w:rPr>
          <w:rFonts w:hint="default" w:ascii="Arial" w:hAnsi="Arial" w:cs="Arial"/>
          <w:b/>
          <w:color w:val="C00000"/>
          <w:sz w:val="28"/>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9720" cy="2353310"/>
            <wp:effectExtent l="0" t="0" r="11430" b="8890"/>
            <wp:docPr id="73" name="Picture 73" descr="Mike H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ike H single"/>
                    <pic:cNvPicPr>
                      <a:picLocks noChangeAspect="1"/>
                    </pic:cNvPicPr>
                  </pic:nvPicPr>
                  <pic:blipFill>
                    <a:blip r:embed="rId27"/>
                    <a:stretch>
                      <a:fillRect/>
                    </a:stretch>
                  </pic:blipFill>
                  <pic:spPr>
                    <a:xfrm>
                      <a:off x="0" y="0"/>
                      <a:ext cx="1569720" cy="235331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88770" cy="2341880"/>
            <wp:effectExtent l="0" t="0" r="11430" b="1270"/>
            <wp:docPr id="64" name="Picture 64" descr="Tiptons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iptons single"/>
                    <pic:cNvPicPr>
                      <a:picLocks noChangeAspect="1"/>
                    </pic:cNvPicPr>
                  </pic:nvPicPr>
                  <pic:blipFill>
                    <a:blip r:embed="rId28"/>
                    <a:stretch>
                      <a:fillRect/>
                    </a:stretch>
                  </pic:blipFill>
                  <pic:spPr>
                    <a:xfrm>
                      <a:off x="0" y="0"/>
                      <a:ext cx="1588770" cy="234188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78610" cy="2359025"/>
            <wp:effectExtent l="0" t="0" r="2540" b="3175"/>
            <wp:docPr id="65" name="Picture 65" descr="Paul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aul single"/>
                    <pic:cNvPicPr>
                      <a:picLocks noChangeAspect="1"/>
                    </pic:cNvPicPr>
                  </pic:nvPicPr>
                  <pic:blipFill>
                    <a:blip r:embed="rId29"/>
                    <a:stretch>
                      <a:fillRect/>
                    </a:stretch>
                  </pic:blipFill>
                  <pic:spPr>
                    <a:xfrm>
                      <a:off x="0" y="0"/>
                      <a:ext cx="1578610" cy="2359025"/>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88135" cy="2362200"/>
            <wp:effectExtent l="0" t="0" r="12065" b="0"/>
            <wp:docPr id="66" name="Picture 66" descr="Team 1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am 1 single"/>
                    <pic:cNvPicPr>
                      <a:picLocks noChangeAspect="1"/>
                    </pic:cNvPicPr>
                  </pic:nvPicPr>
                  <pic:blipFill>
                    <a:blip r:embed="rId30"/>
                    <a:stretch>
                      <a:fillRect/>
                    </a:stretch>
                  </pic:blipFill>
                  <pic:spPr>
                    <a:xfrm>
                      <a:off x="0" y="0"/>
                      <a:ext cx="1588135" cy="236220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78610" cy="2371090"/>
            <wp:effectExtent l="0" t="0" r="2540" b="10160"/>
            <wp:docPr id="67" name="Picture 67" descr="Two Dudes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wo Dudes single"/>
                    <pic:cNvPicPr>
                      <a:picLocks noChangeAspect="1"/>
                    </pic:cNvPicPr>
                  </pic:nvPicPr>
                  <pic:blipFill>
                    <a:blip r:embed="rId31"/>
                    <a:stretch>
                      <a:fillRect/>
                    </a:stretch>
                  </pic:blipFill>
                  <pic:spPr>
                    <a:xfrm>
                      <a:off x="0" y="0"/>
                      <a:ext cx="1578610" cy="237109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3370" cy="2346960"/>
            <wp:effectExtent l="0" t="0" r="17780" b="15240"/>
            <wp:docPr id="74" name="Picture 74" descr="Carrolls and Art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arrolls and Art single"/>
                    <pic:cNvPicPr>
                      <a:picLocks noChangeAspect="1"/>
                    </pic:cNvPicPr>
                  </pic:nvPicPr>
                  <pic:blipFill>
                    <a:blip r:embed="rId32"/>
                    <a:stretch>
                      <a:fillRect/>
                    </a:stretch>
                  </pic:blipFill>
                  <pic:spPr>
                    <a:xfrm>
                      <a:off x="0" y="0"/>
                      <a:ext cx="1563370" cy="2346960"/>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9720" cy="2353310"/>
            <wp:effectExtent l="0" t="0" r="11430" b="8890"/>
            <wp:docPr id="71" name="Picture 71" descr="Elizabeth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lizabeth single"/>
                    <pic:cNvPicPr>
                      <a:picLocks noChangeAspect="1"/>
                    </pic:cNvPicPr>
                  </pic:nvPicPr>
                  <pic:blipFill>
                    <a:blip r:embed="rId33"/>
                    <a:stretch>
                      <a:fillRect/>
                    </a:stretch>
                  </pic:blipFill>
                  <pic:spPr>
                    <a:xfrm>
                      <a:off x="0" y="0"/>
                      <a:ext cx="1569720" cy="2353310"/>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97025" cy="2365375"/>
            <wp:effectExtent l="0" t="0" r="3175" b="15875"/>
            <wp:docPr id="70" name="Picture 70" descr="Jim Rice 2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Jim Rice 2 single"/>
                    <pic:cNvPicPr>
                      <a:picLocks noChangeAspect="1"/>
                    </pic:cNvPicPr>
                  </pic:nvPicPr>
                  <pic:blipFill>
                    <a:blip r:embed="rId34"/>
                    <a:stretch>
                      <a:fillRect/>
                    </a:stretch>
                  </pic:blipFill>
                  <pic:spPr>
                    <a:xfrm>
                      <a:off x="0" y="0"/>
                      <a:ext cx="1597025" cy="2365375"/>
                    </a:xfrm>
                    <a:prstGeom prst="rect">
                      <a:avLst/>
                    </a:prstGeom>
                  </pic:spPr>
                </pic:pic>
              </a:graphicData>
            </a:graphic>
          </wp:inline>
        </w:drawing>
      </w:r>
      <w:r>
        <w:rPr>
          <w:rFonts w:hint="default" w:ascii="Arial" w:hAnsi="Arial" w:cs="Arial"/>
          <w:b w:val="0"/>
          <w:bCs w:val="0"/>
          <w:color w:val="auto"/>
          <w:sz w:val="22"/>
          <w:szCs w:val="22"/>
          <w:u w:val="none" w:color="auto"/>
          <w:lang w:val="en-US"/>
        </w:rPr>
        <w:t xml:space="preserve">     </w:t>
      </w:r>
      <w:r>
        <w:rPr>
          <w:rFonts w:hint="default" w:ascii="Arial" w:hAnsi="Arial" w:cs="Arial"/>
          <w:b w:val="0"/>
          <w:bCs w:val="0"/>
          <w:color w:val="auto"/>
          <w:sz w:val="22"/>
          <w:szCs w:val="22"/>
          <w:u w:val="none" w:color="auto"/>
          <w:lang w:val="en-US"/>
        </w:rPr>
        <w:drawing>
          <wp:inline distT="0" distB="0" distL="114300" distR="114300">
            <wp:extent cx="1560830" cy="2355850"/>
            <wp:effectExtent l="0" t="0" r="1270" b="6350"/>
            <wp:docPr id="72" name="Picture 72" descr="Coupl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uple single"/>
                    <pic:cNvPicPr>
                      <a:picLocks noChangeAspect="1"/>
                    </pic:cNvPicPr>
                  </pic:nvPicPr>
                  <pic:blipFill>
                    <a:blip r:embed="rId19"/>
                    <a:stretch>
                      <a:fillRect/>
                    </a:stretch>
                  </pic:blipFill>
                  <pic:spPr>
                    <a:xfrm>
                      <a:off x="0" y="0"/>
                      <a:ext cx="1560830" cy="2355850"/>
                    </a:xfrm>
                    <a:prstGeom prst="rect">
                      <a:avLst/>
                    </a:prstGeom>
                  </pic:spPr>
                </pic:pic>
              </a:graphicData>
            </a:graphic>
          </wp:inline>
        </w:drawing>
      </w: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 xml:space="preserve">   </w:t>
      </w: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p>
    <w:p>
      <w:pPr>
        <w:pStyle w:val="9"/>
        <w:jc w:val="left"/>
        <w:rPr>
          <w:rFonts w:hint="default" w:ascii="Arial" w:hAnsi="Arial" w:cs="Arial"/>
          <w:b w:val="0"/>
          <w:bCs w:val="0"/>
          <w:color w:val="auto"/>
          <w:sz w:val="22"/>
          <w:szCs w:val="22"/>
          <w:u w:val="none" w:color="auto"/>
          <w:lang w:val="en-US"/>
        </w:rPr>
      </w:pPr>
      <w:r>
        <w:rPr>
          <w:rFonts w:hint="default" w:ascii="Arial" w:hAnsi="Arial" w:cs="Arial"/>
          <w:b w:val="0"/>
          <w:bCs w:val="0"/>
          <w:color w:val="auto"/>
          <w:sz w:val="22"/>
          <w:szCs w:val="22"/>
          <w:u w:val="none" w:color="auto"/>
          <w:lang w:val="en-US"/>
        </w:rPr>
        <w:t>Everyone had a great time Saturday night.   Wonderful time with Oklahoma Premier Vendors, good food, silent auction benefiting JFC, photo booth, and entertainment provided by DJ BRiTELiTE.</w:t>
      </w:r>
    </w:p>
    <w:p>
      <w:pPr>
        <w:pStyle w:val="9"/>
        <w:jc w:val="left"/>
        <w:rPr>
          <w:rFonts w:hint="default" w:ascii="Arial" w:hAnsi="Arial" w:cs="Arial"/>
          <w:b w:val="0"/>
          <w:bCs w:val="0"/>
          <w:color w:val="auto"/>
          <w:sz w:val="22"/>
          <w:szCs w:val="22"/>
          <w:u w:val="none" w:color="auto"/>
          <w:lang w:val="en-US"/>
        </w:rPr>
      </w:pPr>
    </w:p>
    <w:p>
      <w:pPr>
        <w:spacing w:before="0"/>
        <w:ind w:left="0" w:right="0" w:firstLine="0"/>
        <w:jc w:val="left"/>
        <w:rPr>
          <w:rFonts w:ascii="Arial" w:hAnsi="Arial" w:eastAsia="SimSun" w:cs="Arial"/>
          <w:i w:val="0"/>
          <w:iCs w:val="0"/>
          <w:caps w:val="0"/>
          <w:color w:val="222222"/>
          <w:spacing w:val="0"/>
          <w:sz w:val="24"/>
          <w:szCs w:val="24"/>
          <w:shd w:val="clear" w:fill="FFFFFF"/>
        </w:rPr>
      </w:pPr>
    </w:p>
    <w:p>
      <w:pPr>
        <w:pStyle w:val="9"/>
        <w:jc w:val="both"/>
        <w:rPr>
          <w:rFonts w:hint="default" w:ascii="Arial" w:hAnsi="Arial" w:cs="Arial"/>
          <w:b/>
          <w:bCs/>
          <w:color w:val="C00000"/>
          <w:sz w:val="28"/>
          <w:szCs w:val="28"/>
          <w:u w:val="none" w:color="auto"/>
          <w:lang w:val="en-US"/>
        </w:rPr>
      </w:pPr>
    </w:p>
    <w:p>
      <w:pPr>
        <w:pStyle w:val="16"/>
        <w:jc w:val="center"/>
        <w:rPr>
          <w:rFonts w:hint="default" w:ascii="Arial" w:hAnsi="Arial" w:cs="Arial"/>
          <w:b/>
          <w:bCs/>
          <w:sz w:val="24"/>
          <w:szCs w:val="24"/>
        </w:rPr>
      </w:pPr>
      <w:r>
        <w:rPr>
          <w:rFonts w:hint="default" w:ascii="Arial" w:hAnsi="Arial" w:cs="Arial"/>
          <w:b/>
          <w:bCs/>
          <w:sz w:val="24"/>
          <w:szCs w:val="24"/>
        </w:rPr>
        <w:t>The Difference Between Priority Mail Express® and Express Mail®</w:t>
      </w:r>
    </w:p>
    <w:p>
      <w:pPr>
        <w:pStyle w:val="16"/>
        <w:rPr>
          <w:color w:val="333333"/>
        </w:rPr>
      </w:pPr>
      <w:r>
        <w:rPr>
          <w:color w:val="333333"/>
        </w:rPr>
        <w:tab/>
      </w:r>
    </w:p>
    <w:p>
      <w:pPr>
        <w:pStyle w:val="16"/>
        <w:rPr>
          <w:rFonts w:hint="default" w:ascii="Arial" w:hAnsi="Arial" w:cs="Arial"/>
          <w:color w:val="333333"/>
          <w:sz w:val="22"/>
          <w:szCs w:val="22"/>
        </w:rPr>
      </w:pPr>
      <w:r>
        <w:rPr>
          <w:rFonts w:hint="default" w:ascii="Arial" w:hAnsi="Arial" w:cs="Arial"/>
          <w:color w:val="333333"/>
          <w:sz w:val="22"/>
          <w:szCs w:val="22"/>
        </w:rPr>
        <w:t>By Logan Moore, Jewelers Mutual Group</w:t>
      </w:r>
    </w:p>
    <w:p>
      <w:pPr>
        <w:pStyle w:val="16"/>
        <w:rPr>
          <w:rFonts w:hint="default" w:ascii="Arial" w:hAnsi="Arial" w:cs="Arial"/>
          <w:color w:val="333333"/>
          <w:sz w:val="22"/>
          <w:szCs w:val="22"/>
        </w:rPr>
      </w:pPr>
    </w:p>
    <w:p>
      <w:pPr>
        <w:pStyle w:val="16"/>
        <w:rPr>
          <w:rFonts w:hint="default" w:ascii="Arial" w:hAnsi="Arial" w:cs="Arial"/>
          <w:color w:val="333333"/>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"https://www.usps.com/ship/priority-mail-express.htm" \t "_blank" </w:instrText>
      </w:r>
      <w:r>
        <w:rPr>
          <w:rFonts w:hint="default" w:ascii="Arial" w:hAnsi="Arial" w:cs="Arial"/>
          <w:sz w:val="22"/>
          <w:szCs w:val="22"/>
        </w:rPr>
        <w:fldChar w:fldCharType="separate"/>
      </w:r>
      <w:r>
        <w:rPr>
          <w:rFonts w:hint="default" w:ascii="Arial" w:hAnsi="Arial" w:cs="Arial"/>
          <w:color w:val="0059A6"/>
          <w:sz w:val="22"/>
          <w:szCs w:val="22"/>
          <w:u w:val="single"/>
        </w:rPr>
        <w:t>USPS® Priority Mail Express®</w:t>
      </w:r>
      <w:r>
        <w:rPr>
          <w:rFonts w:hint="default" w:ascii="Arial" w:hAnsi="Arial" w:cs="Arial"/>
          <w:color w:val="0059A6"/>
          <w:sz w:val="22"/>
          <w:szCs w:val="22"/>
          <w:u w:val="single"/>
        </w:rPr>
        <w:fldChar w:fldCharType="end"/>
      </w:r>
      <w:r>
        <w:rPr>
          <w:rFonts w:hint="default" w:ascii="Arial" w:hAnsi="Arial" w:cs="Arial"/>
          <w:color w:val="333333"/>
          <w:sz w:val="22"/>
          <w:szCs w:val="22"/>
        </w:rPr>
        <w:t xml:space="preserve"> was previously known as Express Mail® until 2013 and nearly all the included services that existed before the name change remain, such as: </w:t>
      </w:r>
    </w:p>
    <w:p>
      <w:pPr>
        <w:pStyle w:val="16"/>
        <w:numPr>
          <w:ilvl w:val="0"/>
          <w:numId w:val="1"/>
        </w:numPr>
        <w:rPr>
          <w:rFonts w:hint="default" w:ascii="Arial" w:hAnsi="Arial" w:cs="Arial"/>
          <w:color w:val="333333"/>
          <w:sz w:val="22"/>
          <w:szCs w:val="22"/>
        </w:rPr>
      </w:pPr>
      <w:r>
        <w:rPr>
          <w:rFonts w:hint="default" w:ascii="Arial" w:hAnsi="Arial" w:cs="Arial"/>
          <w:color w:val="333333"/>
          <w:sz w:val="22"/>
          <w:szCs w:val="22"/>
        </w:rPr>
        <w:t>Overnight to 2-day delivery</w:t>
      </w:r>
    </w:p>
    <w:p>
      <w:pPr>
        <w:pStyle w:val="16"/>
        <w:numPr>
          <w:ilvl w:val="0"/>
          <w:numId w:val="1"/>
        </w:numPr>
        <w:rPr>
          <w:rFonts w:hint="default" w:ascii="Arial" w:hAnsi="Arial" w:cs="Arial"/>
          <w:color w:val="333333"/>
          <w:sz w:val="22"/>
          <w:szCs w:val="22"/>
        </w:rPr>
      </w:pPr>
      <w:r>
        <w:rPr>
          <w:rFonts w:hint="default" w:ascii="Arial" w:hAnsi="Arial" w:cs="Arial"/>
          <w:color w:val="333333"/>
          <w:sz w:val="22"/>
          <w:szCs w:val="22"/>
        </w:rPr>
        <w:t>Flat rate options</w:t>
      </w:r>
    </w:p>
    <w:p>
      <w:pPr>
        <w:pStyle w:val="16"/>
        <w:numPr>
          <w:ilvl w:val="0"/>
          <w:numId w:val="1"/>
        </w:numPr>
        <w:rPr>
          <w:rFonts w:hint="default" w:ascii="Arial" w:hAnsi="Arial" w:cs="Arial"/>
          <w:color w:val="333333"/>
          <w:sz w:val="22"/>
          <w:szCs w:val="22"/>
        </w:rPr>
      </w:pPr>
      <w:r>
        <w:rPr>
          <w:rFonts w:hint="default" w:ascii="Arial" w:hAnsi="Arial" w:cs="Arial"/>
          <w:color w:val="333333"/>
          <w:sz w:val="22"/>
          <w:szCs w:val="22"/>
        </w:rPr>
        <w:t>Tracking</w:t>
      </w:r>
    </w:p>
    <w:p>
      <w:pPr>
        <w:pStyle w:val="16"/>
        <w:rPr>
          <w:rFonts w:hint="default" w:ascii="Arial" w:hAnsi="Arial" w:cs="Arial"/>
          <w:color w:val="333333"/>
          <w:sz w:val="22"/>
          <w:szCs w:val="22"/>
        </w:rPr>
      </w:pPr>
      <w:r>
        <w:rPr>
          <w:rFonts w:hint="default" w:ascii="Arial" w:hAnsi="Arial" w:cs="Arial"/>
          <w:color w:val="333333"/>
          <w:sz w:val="22"/>
          <w:szCs w:val="22"/>
        </w:rPr>
        <w:t>Fast forward to today and many jewelers are not aware of one crucial difference between Priority Mail Express and Express Mail: confirmation of signature.</w:t>
      </w:r>
    </w:p>
    <w:p>
      <w:pPr>
        <w:pStyle w:val="16"/>
        <w:ind w:left="720"/>
        <w:rPr>
          <w:rFonts w:hint="default" w:ascii="Arial" w:hAnsi="Arial" w:cs="Arial"/>
          <w:color w:val="333333"/>
          <w:sz w:val="22"/>
          <w:szCs w:val="22"/>
        </w:rPr>
      </w:pPr>
      <w:r>
        <w:rPr>
          <w:rFonts w:hint="default" w:ascii="Arial" w:hAnsi="Arial" w:cs="Arial"/>
          <w:color w:val="333333"/>
          <w:sz w:val="22"/>
          <w:szCs w:val="22"/>
        </w:rPr>
        <w:t>USPS’s Signature Confirmation™ is now an </w:t>
      </w:r>
      <w:r>
        <w:rPr>
          <w:rFonts w:hint="default" w:ascii="Arial" w:hAnsi="Arial" w:cs="Arial"/>
          <w:sz w:val="22"/>
          <w:szCs w:val="22"/>
        </w:rPr>
        <w:fldChar w:fldCharType="begin"/>
      </w:r>
      <w:r>
        <w:rPr>
          <w:rFonts w:hint="default" w:ascii="Arial" w:hAnsi="Arial" w:cs="Arial"/>
          <w:sz w:val="22"/>
          <w:szCs w:val="22"/>
        </w:rPr>
        <w:instrText xml:space="preserve"> HYPERLINK "https://www.usps.com/ship/insurance-extra-services.htm" \t "_blank" </w:instrText>
      </w:r>
      <w:r>
        <w:rPr>
          <w:rFonts w:hint="default" w:ascii="Arial" w:hAnsi="Arial" w:cs="Arial"/>
          <w:sz w:val="22"/>
          <w:szCs w:val="22"/>
        </w:rPr>
        <w:fldChar w:fldCharType="separate"/>
      </w:r>
      <w:r>
        <w:rPr>
          <w:rFonts w:hint="default" w:ascii="Arial" w:hAnsi="Arial" w:cs="Arial"/>
          <w:color w:val="0059A6"/>
          <w:sz w:val="22"/>
          <w:szCs w:val="22"/>
          <w:u w:val="single"/>
        </w:rPr>
        <w:t>add-on service</w:t>
      </w:r>
      <w:r>
        <w:rPr>
          <w:rFonts w:hint="default" w:ascii="Arial" w:hAnsi="Arial" w:cs="Arial"/>
          <w:color w:val="0059A6"/>
          <w:sz w:val="22"/>
          <w:szCs w:val="22"/>
          <w:u w:val="single"/>
        </w:rPr>
        <w:fldChar w:fldCharType="end"/>
      </w:r>
      <w:r>
        <w:rPr>
          <w:rFonts w:hint="default" w:ascii="Arial" w:hAnsi="Arial" w:cs="Arial"/>
          <w:color w:val="333333"/>
          <w:sz w:val="22"/>
          <w:szCs w:val="22"/>
        </w:rPr>
        <w:t>, but the confusion doesn’t stop there.</w:t>
      </w:r>
    </w:p>
    <w:p>
      <w:pPr>
        <w:pStyle w:val="16"/>
        <w:ind w:left="720"/>
        <w:rPr>
          <w:rFonts w:hint="default" w:ascii="Arial" w:hAnsi="Arial" w:cs="Arial"/>
          <w:color w:val="333333"/>
          <w:sz w:val="22"/>
          <w:szCs w:val="22"/>
        </w:rPr>
      </w:pPr>
      <w:r>
        <w:rPr>
          <w:rFonts w:hint="default" w:ascii="Arial" w:hAnsi="Arial" w:cs="Arial"/>
          <w:color w:val="333333"/>
          <w:sz w:val="22"/>
          <w:szCs w:val="22"/>
        </w:rPr>
        <w:t>It is included in the price of Priority Mail Express, but you still need to request it. </w:t>
      </w:r>
    </w:p>
    <w:p>
      <w:pPr>
        <w:pStyle w:val="16"/>
        <w:ind w:left="720"/>
        <w:rPr>
          <w:rFonts w:hint="default" w:ascii="Arial" w:hAnsi="Arial" w:cs="Arial"/>
          <w:color w:val="333333"/>
          <w:sz w:val="22"/>
          <w:szCs w:val="22"/>
        </w:rPr>
      </w:pPr>
      <w:r>
        <w:rPr>
          <w:rFonts w:hint="default" w:ascii="Arial" w:hAnsi="Arial" w:cs="Arial"/>
          <w:color w:val="333333"/>
          <w:sz w:val="22"/>
          <w:szCs w:val="22"/>
        </w:rPr>
        <w:t>However, it is not included with other </w:t>
      </w:r>
      <w:r>
        <w:rPr>
          <w:rFonts w:hint="default" w:ascii="Arial" w:hAnsi="Arial" w:cs="Arial"/>
          <w:sz w:val="22"/>
          <w:szCs w:val="22"/>
        </w:rPr>
        <w:fldChar w:fldCharType="begin"/>
      </w:r>
      <w:r>
        <w:rPr>
          <w:rFonts w:hint="default" w:ascii="Arial" w:hAnsi="Arial" w:cs="Arial"/>
          <w:sz w:val="22"/>
          <w:szCs w:val="22"/>
        </w:rPr>
        <w:instrText xml:space="preserve"> HYPERLINK "https://www.jewelersmutual.com/clarity-blog/usps-shipping-options-what-they-mean-to-your-jewelry-business" \t "_blank" </w:instrText>
      </w:r>
      <w:r>
        <w:rPr>
          <w:rFonts w:hint="default" w:ascii="Arial" w:hAnsi="Arial" w:cs="Arial"/>
          <w:sz w:val="22"/>
          <w:szCs w:val="22"/>
        </w:rPr>
        <w:fldChar w:fldCharType="separate"/>
      </w:r>
      <w:r>
        <w:rPr>
          <w:rFonts w:hint="default" w:ascii="Arial" w:hAnsi="Arial" w:cs="Arial"/>
          <w:color w:val="0059A6"/>
          <w:sz w:val="22"/>
          <w:szCs w:val="22"/>
          <w:u w:val="single"/>
        </w:rPr>
        <w:t>USPS shipping options</w:t>
      </w:r>
      <w:r>
        <w:rPr>
          <w:rFonts w:hint="default" w:ascii="Arial" w:hAnsi="Arial" w:cs="Arial"/>
          <w:color w:val="0059A6"/>
          <w:sz w:val="22"/>
          <w:szCs w:val="22"/>
          <w:u w:val="single"/>
        </w:rPr>
        <w:fldChar w:fldCharType="end"/>
      </w:r>
      <w:r>
        <w:rPr>
          <w:rFonts w:hint="default" w:ascii="Arial" w:hAnsi="Arial" w:cs="Arial"/>
          <w:color w:val="333333"/>
          <w:sz w:val="22"/>
          <w:szCs w:val="22"/>
        </w:rPr>
        <w:t> and an additional fee applies when it is requested.</w:t>
      </w:r>
    </w:p>
    <w:p>
      <w:pPr>
        <w:pStyle w:val="16"/>
        <w:rPr>
          <w:rFonts w:hint="default" w:ascii="Arial" w:hAnsi="Arial" w:cs="Arial"/>
          <w:color w:val="333333"/>
          <w:sz w:val="22"/>
          <w:szCs w:val="22"/>
        </w:rPr>
      </w:pPr>
    </w:p>
    <w:p>
      <w:pPr>
        <w:pStyle w:val="16"/>
        <w:rPr>
          <w:rFonts w:hint="default" w:ascii="Arial" w:hAnsi="Arial" w:cs="Arial"/>
          <w:color w:val="333333"/>
          <w:sz w:val="22"/>
          <w:szCs w:val="22"/>
        </w:rPr>
      </w:pPr>
      <w:r>
        <w:rPr>
          <w:rFonts w:hint="default" w:ascii="Arial" w:hAnsi="Arial" w:cs="Arial"/>
          <w:color w:val="333333"/>
          <w:sz w:val="22"/>
          <w:szCs w:val="22"/>
        </w:rPr>
        <w:t>Because you’re shipping jewelry and not items of inconsequential value, you need to consider this service a must-have regardless of which service type you choose. </w:t>
      </w:r>
    </w:p>
    <w:p>
      <w:pPr>
        <w:pStyle w:val="16"/>
        <w:rPr>
          <w:rFonts w:hint="default" w:ascii="Arial" w:hAnsi="Arial" w:cs="Arial"/>
          <w:color w:val="333333"/>
          <w:sz w:val="22"/>
          <w:szCs w:val="22"/>
        </w:rPr>
      </w:pPr>
      <w:r>
        <w:rPr>
          <w:rFonts w:hint="default" w:ascii="Arial" w:hAnsi="Arial" w:cs="Arial"/>
          <w:color w:val="333333"/>
          <w:sz w:val="22"/>
          <w:szCs w:val="22"/>
        </w:rPr>
        <w:t>When you </w:t>
      </w:r>
      <w:r>
        <w:rPr>
          <w:rFonts w:hint="default" w:ascii="Arial" w:hAnsi="Arial" w:cs="Arial"/>
          <w:sz w:val="22"/>
          <w:szCs w:val="22"/>
        </w:rPr>
        <w:fldChar w:fldCharType="begin"/>
      </w:r>
      <w:r>
        <w:rPr>
          <w:rFonts w:hint="default" w:ascii="Arial" w:hAnsi="Arial" w:cs="Arial"/>
          <w:sz w:val="22"/>
          <w:szCs w:val="22"/>
        </w:rPr>
        <w:instrText xml:space="preserve"> HYPERLINK "https://www.jewelersmutual.com/shipping" \t "_blank" </w:instrText>
      </w:r>
      <w:r>
        <w:rPr>
          <w:rFonts w:hint="default" w:ascii="Arial" w:hAnsi="Arial" w:cs="Arial"/>
          <w:sz w:val="22"/>
          <w:szCs w:val="22"/>
        </w:rPr>
        <w:fldChar w:fldCharType="separate"/>
      </w:r>
      <w:r>
        <w:rPr>
          <w:rFonts w:hint="default" w:ascii="Arial" w:hAnsi="Arial" w:cs="Arial"/>
          <w:color w:val="0059A6"/>
          <w:sz w:val="22"/>
          <w:szCs w:val="22"/>
          <w:u w:val="single"/>
        </w:rPr>
        <w:t>use JM™ Shipping Solution to ship and insure your packages</w:t>
      </w:r>
      <w:r>
        <w:rPr>
          <w:rFonts w:hint="default" w:ascii="Arial" w:hAnsi="Arial" w:cs="Arial"/>
          <w:color w:val="0059A6"/>
          <w:sz w:val="22"/>
          <w:szCs w:val="22"/>
          <w:u w:val="single"/>
        </w:rPr>
        <w:fldChar w:fldCharType="end"/>
      </w:r>
      <w:r>
        <w:rPr>
          <w:rFonts w:hint="default" w:ascii="Arial" w:hAnsi="Arial" w:cs="Arial"/>
          <w:color w:val="333333"/>
          <w:sz w:val="22"/>
          <w:szCs w:val="22"/>
        </w:rPr>
        <w:t>, the system will automatically request Signature Confirmation with your purchase when using Priority Mail Express.</w:t>
      </w:r>
    </w:p>
    <w:p>
      <w:pPr>
        <w:pStyle w:val="16"/>
        <w:rPr>
          <w:rFonts w:hint="default" w:ascii="Arial" w:hAnsi="Arial" w:cs="Arial"/>
          <w:color w:val="333333"/>
          <w:sz w:val="22"/>
          <w:szCs w:val="22"/>
        </w:rPr>
      </w:pPr>
      <w:r>
        <w:rPr>
          <w:rFonts w:hint="default" w:ascii="Arial" w:hAnsi="Arial" w:cs="Arial"/>
          <w:color w:val="333333"/>
          <w:sz w:val="22"/>
          <w:szCs w:val="22"/>
        </w:rPr>
        <w:t>Whether you print your labels from an online source or go directly to a post office, here are a few more reasons for considering Signature Confirmation:</w:t>
      </w:r>
    </w:p>
    <w:p>
      <w:pPr>
        <w:pStyle w:val="16"/>
        <w:numPr>
          <w:ilvl w:val="0"/>
          <w:numId w:val="2"/>
        </w:numPr>
        <w:rPr>
          <w:rFonts w:hint="default" w:ascii="Arial" w:hAnsi="Arial" w:cs="Arial"/>
          <w:color w:val="333333"/>
          <w:sz w:val="22"/>
          <w:szCs w:val="22"/>
        </w:rPr>
      </w:pPr>
      <w:r>
        <w:rPr>
          <w:rFonts w:hint="default" w:ascii="Arial" w:hAnsi="Arial" w:cs="Arial"/>
          <w:color w:val="333333"/>
          <w:sz w:val="22"/>
          <w:szCs w:val="22"/>
        </w:rPr>
        <w:t>Your insurance policy may require it</w:t>
      </w:r>
    </w:p>
    <w:p>
      <w:pPr>
        <w:pStyle w:val="16"/>
        <w:numPr>
          <w:ilvl w:val="0"/>
          <w:numId w:val="2"/>
        </w:numPr>
        <w:rPr>
          <w:rFonts w:hint="default" w:ascii="Arial" w:hAnsi="Arial" w:cs="Arial"/>
          <w:color w:val="333333"/>
          <w:sz w:val="22"/>
          <w:szCs w:val="22"/>
        </w:rPr>
      </w:pPr>
      <w:r>
        <w:rPr>
          <w:rFonts w:hint="default" w:ascii="Arial" w:hAnsi="Arial" w:cs="Arial"/>
          <w:color w:val="333333"/>
          <w:sz w:val="22"/>
          <w:szCs w:val="22"/>
        </w:rPr>
        <w:t>It may help prevent delivery to the wrong address or person (the recipient must show an ID)</w:t>
      </w:r>
    </w:p>
    <w:p>
      <w:pPr>
        <w:pStyle w:val="16"/>
        <w:numPr>
          <w:ilvl w:val="0"/>
          <w:numId w:val="2"/>
        </w:numPr>
        <w:rPr>
          <w:rFonts w:hint="default" w:ascii="Arial" w:hAnsi="Arial" w:cs="Arial"/>
          <w:color w:val="333333"/>
          <w:sz w:val="22"/>
          <w:szCs w:val="22"/>
        </w:rPr>
      </w:pPr>
      <w:r>
        <w:rPr>
          <w:rFonts w:hint="default" w:ascii="Arial" w:hAnsi="Arial" w:cs="Arial"/>
          <w:color w:val="333333"/>
          <w:sz w:val="22"/>
          <w:szCs w:val="22"/>
        </w:rPr>
        <w:t>Proof of a confirmed signature can help speed up the claims process if an item goes missing</w:t>
      </w:r>
      <w:r>
        <w:rPr>
          <w:rFonts w:hint="default" w:ascii="Arial" w:hAnsi="Arial" w:cs="Arial"/>
          <w:color w:val="333333"/>
          <w:sz w:val="22"/>
          <w:szCs w:val="22"/>
        </w:rPr>
        <w:br w:type="textWrapping"/>
      </w:r>
      <w:r>
        <w:rPr>
          <w:rFonts w:hint="default" w:ascii="Arial" w:hAnsi="Arial" w:cs="Arial"/>
          <w:color w:val="333333"/>
          <w:sz w:val="22"/>
          <w:szCs w:val="22"/>
        </w:rPr>
        <w:t> </w:t>
      </w:r>
    </w:p>
    <w:p>
      <w:pPr>
        <w:pStyle w:val="16"/>
        <w:rPr>
          <w:rFonts w:hint="default" w:ascii="Arial" w:hAnsi="Arial" w:cs="Arial"/>
          <w:b/>
          <w:bCs/>
          <w:color w:val="333333"/>
          <w:sz w:val="22"/>
          <w:szCs w:val="22"/>
        </w:rPr>
      </w:pPr>
      <w:r>
        <w:rPr>
          <w:rFonts w:hint="default" w:ascii="Arial" w:hAnsi="Arial" w:cs="Arial"/>
          <w:b/>
          <w:bCs/>
          <w:color w:val="333333"/>
          <w:sz w:val="22"/>
          <w:szCs w:val="22"/>
        </w:rPr>
        <w:t>Other Best Practices For Shipping Jewelry</w:t>
      </w:r>
    </w:p>
    <w:p>
      <w:pPr>
        <w:pStyle w:val="16"/>
        <w:rPr>
          <w:rFonts w:hint="default" w:ascii="Arial" w:hAnsi="Arial" w:cs="Arial"/>
          <w:color w:val="333333"/>
          <w:sz w:val="22"/>
          <w:szCs w:val="22"/>
        </w:rPr>
      </w:pPr>
      <w:r>
        <w:rPr>
          <w:rFonts w:hint="default" w:ascii="Arial" w:hAnsi="Arial" w:cs="Arial"/>
          <w:color w:val="333333"/>
          <w:sz w:val="22"/>
          <w:szCs w:val="22"/>
        </w:rPr>
        <w:t>Signature confirmation is just one way to keep your package safe. </w:t>
      </w:r>
      <w:r>
        <w:rPr>
          <w:rFonts w:hint="default" w:ascii="Arial" w:hAnsi="Arial" w:cs="Arial"/>
          <w:sz w:val="22"/>
          <w:szCs w:val="22"/>
        </w:rPr>
        <w:fldChar w:fldCharType="begin"/>
      </w:r>
      <w:r>
        <w:rPr>
          <w:rFonts w:hint="default" w:ascii="Arial" w:hAnsi="Arial" w:cs="Arial"/>
          <w:sz w:val="22"/>
          <w:szCs w:val="22"/>
        </w:rPr>
        <w:instrText xml:space="preserve"> HYPERLINK "https://www.jewelersmutual.com/clarity-blog/how-to-ship-jewelry-mistake-free" \t "_blank" </w:instrText>
      </w:r>
      <w:r>
        <w:rPr>
          <w:rFonts w:hint="default" w:ascii="Arial" w:hAnsi="Arial" w:cs="Arial"/>
          <w:sz w:val="22"/>
          <w:szCs w:val="22"/>
        </w:rPr>
        <w:fldChar w:fldCharType="separate"/>
      </w:r>
      <w:r>
        <w:rPr>
          <w:rFonts w:hint="default" w:ascii="Arial" w:hAnsi="Arial" w:cs="Arial"/>
          <w:color w:val="0059A6"/>
          <w:sz w:val="22"/>
          <w:szCs w:val="22"/>
          <w:u w:val="single"/>
        </w:rPr>
        <w:t>Knowing how to ship jewelry mistake-free</w:t>
      </w:r>
      <w:r>
        <w:rPr>
          <w:rFonts w:hint="default" w:ascii="Arial" w:hAnsi="Arial" w:cs="Arial"/>
          <w:color w:val="0059A6"/>
          <w:sz w:val="22"/>
          <w:szCs w:val="22"/>
          <w:u w:val="single"/>
        </w:rPr>
        <w:fldChar w:fldCharType="end"/>
      </w:r>
      <w:r>
        <w:rPr>
          <w:rFonts w:hint="default" w:ascii="Arial" w:hAnsi="Arial" w:cs="Arial"/>
          <w:color w:val="333333"/>
          <w:sz w:val="22"/>
          <w:szCs w:val="22"/>
        </w:rPr>
        <w:t> means you also must follow these other basic guidelines:</w:t>
      </w:r>
    </w:p>
    <w:p>
      <w:pPr>
        <w:pStyle w:val="16"/>
        <w:numPr>
          <w:ilvl w:val="0"/>
          <w:numId w:val="3"/>
        </w:numPr>
        <w:rPr>
          <w:rFonts w:hint="default" w:ascii="Arial" w:hAnsi="Arial" w:cs="Arial"/>
          <w:color w:val="333333"/>
          <w:sz w:val="22"/>
          <w:szCs w:val="22"/>
        </w:rPr>
      </w:pPr>
      <w:r>
        <w:rPr>
          <w:rFonts w:hint="default" w:ascii="Arial" w:hAnsi="Arial" w:cs="Arial"/>
          <w:color w:val="333333"/>
          <w:sz w:val="22"/>
          <w:szCs w:val="22"/>
        </w:rPr>
        <w:t>Plan your shipments ahead of time</w:t>
      </w:r>
    </w:p>
    <w:p>
      <w:pPr>
        <w:pStyle w:val="16"/>
        <w:numPr>
          <w:ilvl w:val="0"/>
          <w:numId w:val="3"/>
        </w:numPr>
        <w:rPr>
          <w:rFonts w:hint="default" w:ascii="Arial" w:hAnsi="Arial" w:cs="Arial"/>
          <w:color w:val="333333"/>
          <w:sz w:val="22"/>
          <w:szCs w:val="22"/>
        </w:rPr>
      </w:pPr>
      <w:r>
        <w:rPr>
          <w:rFonts w:hint="default" w:ascii="Arial" w:hAnsi="Arial" w:cs="Arial"/>
          <w:color w:val="333333"/>
          <w:sz w:val="22"/>
          <w:szCs w:val="22"/>
        </w:rPr>
        <w:t>Disguise the shipping label</w:t>
      </w:r>
    </w:p>
    <w:p>
      <w:pPr>
        <w:pStyle w:val="16"/>
        <w:numPr>
          <w:ilvl w:val="0"/>
          <w:numId w:val="3"/>
        </w:numPr>
        <w:rPr>
          <w:rFonts w:hint="default" w:ascii="Arial" w:hAnsi="Arial" w:cs="Arial"/>
          <w:color w:val="333333"/>
          <w:sz w:val="22"/>
          <w:szCs w:val="22"/>
        </w:rPr>
      </w:pPr>
      <w:r>
        <w:rPr>
          <w:rFonts w:hint="default" w:ascii="Arial" w:hAnsi="Arial" w:cs="Arial"/>
          <w:color w:val="333333"/>
          <w:sz w:val="22"/>
          <w:szCs w:val="22"/>
        </w:rPr>
        <w:t>Use two packages: a small box or padded envelop as the inner package and a slightly larger one as the outer package with labels on both</w:t>
      </w:r>
    </w:p>
    <w:p>
      <w:pPr>
        <w:pStyle w:val="16"/>
        <w:numPr>
          <w:ilvl w:val="0"/>
          <w:numId w:val="3"/>
        </w:numPr>
        <w:rPr>
          <w:rFonts w:hint="default" w:ascii="Arial" w:hAnsi="Arial" w:cs="Arial"/>
          <w:color w:val="333333"/>
          <w:sz w:val="22"/>
          <w:szCs w:val="22"/>
        </w:rPr>
      </w:pPr>
      <w:r>
        <w:rPr>
          <w:rFonts w:hint="default" w:ascii="Arial" w:hAnsi="Arial" w:cs="Arial"/>
          <w:color w:val="333333"/>
          <w:sz w:val="22"/>
          <w:szCs w:val="22"/>
        </w:rPr>
        <w:t>Hand your package directly to your carrier and watch them scan it</w:t>
      </w:r>
    </w:p>
    <w:p>
      <w:pPr>
        <w:pStyle w:val="16"/>
        <w:rPr>
          <w:rFonts w:hint="default" w:ascii="Arial" w:hAnsi="Arial" w:cs="Arial"/>
          <w:color w:val="333333"/>
          <w:sz w:val="22"/>
          <w:szCs w:val="22"/>
        </w:rPr>
      </w:pPr>
    </w:p>
    <w:p>
      <w:pPr>
        <w:pStyle w:val="16"/>
        <w:rPr>
          <w:rFonts w:hint="default" w:ascii="Arial" w:hAnsi="Arial" w:cs="Arial"/>
          <w:color w:val="333333"/>
          <w:sz w:val="22"/>
          <w:szCs w:val="22"/>
        </w:rPr>
      </w:pPr>
      <w:r>
        <w:rPr>
          <w:rFonts w:hint="default" w:ascii="Arial" w:hAnsi="Arial" w:cs="Arial"/>
          <w:color w:val="333333"/>
          <w:sz w:val="22"/>
          <w:szCs w:val="22"/>
        </w:rPr>
        <w:t>One final security tip specific to Priority Mail Express: </w:t>
      </w:r>
      <w:r>
        <w:rPr>
          <w:rFonts w:hint="default" w:ascii="Arial" w:hAnsi="Arial" w:cs="Arial"/>
          <w:b/>
          <w:bCs/>
          <w:color w:val="333333"/>
          <w:sz w:val="22"/>
          <w:szCs w:val="22"/>
        </w:rPr>
        <w:t>take caution when sending to specific postal codes.</w:t>
      </w:r>
    </w:p>
    <w:p>
      <w:pPr>
        <w:pStyle w:val="16"/>
        <w:ind w:left="720"/>
        <w:rPr>
          <w:rFonts w:hint="default" w:ascii="Arial" w:hAnsi="Arial" w:cs="Arial"/>
          <w:color w:val="333333"/>
          <w:sz w:val="22"/>
          <w:szCs w:val="22"/>
        </w:rPr>
      </w:pPr>
      <w:r>
        <w:rPr>
          <w:rFonts w:hint="default" w:ascii="Arial" w:hAnsi="Arial" w:cs="Arial"/>
          <w:color w:val="333333"/>
          <w:sz w:val="22"/>
          <w:szCs w:val="22"/>
        </w:rPr>
        <w:t>For Example: In November 2019, Jewelers Mutual Group identified an abnormally high loss rate in New York’s Diamond District (postal codes 10017 and 10036). As a result, jewelers were advised to use different services for this particular area.</w:t>
      </w:r>
    </w:p>
    <w:p>
      <w:pPr>
        <w:pStyle w:val="16"/>
        <w:rPr>
          <w:rFonts w:hint="default" w:ascii="Arial" w:hAnsi="Arial" w:cs="Arial"/>
          <w:b/>
          <w:bCs/>
          <w:color w:val="333333"/>
          <w:sz w:val="22"/>
          <w:szCs w:val="22"/>
        </w:rPr>
      </w:pPr>
      <w:r>
        <w:rPr>
          <w:rFonts w:hint="default" w:ascii="Arial" w:hAnsi="Arial" w:cs="Arial"/>
          <w:b/>
          <w:bCs/>
          <w:color w:val="333333"/>
          <w:sz w:val="22"/>
          <w:szCs w:val="22"/>
        </w:rPr>
        <w:t>A Final Note</w:t>
      </w:r>
    </w:p>
    <w:p>
      <w:pPr>
        <w:pStyle w:val="16"/>
        <w:rPr>
          <w:rFonts w:hint="default" w:ascii="Arial" w:hAnsi="Arial" w:cs="Arial"/>
          <w:color w:val="333333"/>
          <w:sz w:val="22"/>
          <w:szCs w:val="22"/>
        </w:rPr>
      </w:pPr>
      <w:r>
        <w:rPr>
          <w:rFonts w:hint="default" w:ascii="Arial" w:hAnsi="Arial" w:cs="Arial"/>
          <w:color w:val="333333"/>
          <w:sz w:val="22"/>
          <w:szCs w:val="22"/>
        </w:rPr>
        <w:t>All carriers can experience situations like this, so remember that the opinions you read online from jewelers in every corner of the country may not be what’s best for you.</w:t>
      </w:r>
    </w:p>
    <w:p>
      <w:pPr>
        <w:pStyle w:val="16"/>
        <w:rPr>
          <w:rFonts w:hint="default" w:ascii="Arial" w:hAnsi="Arial" w:cs="Arial"/>
          <w:color w:val="333333"/>
          <w:sz w:val="22"/>
          <w:szCs w:val="22"/>
        </w:rPr>
      </w:pPr>
      <w:r>
        <w:rPr>
          <w:rFonts w:hint="default" w:ascii="Arial" w:hAnsi="Arial" w:cs="Arial"/>
          <w:color w:val="333333"/>
          <w:sz w:val="22"/>
          <w:szCs w:val="22"/>
        </w:rPr>
        <w:t>Do your own research and develop a system that offers simplicity and convenience, discounts and savings, and peace of mind. It doesn’t have to be confusing when programs are available to make your life easier.</w:t>
      </w:r>
    </w:p>
    <w:p>
      <w:pPr>
        <w:pStyle w:val="16"/>
        <w:rPr>
          <w:rFonts w:hint="default" w:ascii="Arial" w:hAnsi="Arial" w:cs="Arial"/>
          <w:color w:val="333333"/>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"https://www.jewelersmutual.com/shipping" \t "_blank" </w:instrText>
      </w:r>
      <w:r>
        <w:rPr>
          <w:rFonts w:hint="default" w:ascii="Arial" w:hAnsi="Arial" w:cs="Arial"/>
          <w:sz w:val="22"/>
          <w:szCs w:val="22"/>
        </w:rPr>
        <w:fldChar w:fldCharType="separate"/>
      </w:r>
      <w:r>
        <w:rPr>
          <w:rFonts w:hint="default" w:ascii="Arial" w:hAnsi="Arial" w:cs="Arial"/>
          <w:color w:val="0059A6"/>
          <w:sz w:val="22"/>
          <w:szCs w:val="22"/>
          <w:u w:val="single"/>
        </w:rPr>
        <w:t>Try JM Shipping Solution</w:t>
      </w:r>
      <w:r>
        <w:rPr>
          <w:rFonts w:hint="default" w:ascii="Arial" w:hAnsi="Arial" w:cs="Arial"/>
          <w:color w:val="0059A6"/>
          <w:sz w:val="22"/>
          <w:szCs w:val="22"/>
          <w:u w:val="single"/>
        </w:rPr>
        <w:fldChar w:fldCharType="end"/>
      </w:r>
      <w:r>
        <w:rPr>
          <w:rFonts w:hint="default" w:ascii="Arial" w:hAnsi="Arial" w:cs="Arial"/>
          <w:color w:val="333333"/>
          <w:sz w:val="22"/>
          <w:szCs w:val="22"/>
        </w:rPr>
        <w:t> to compare options side-by-side, access pricing normally reserved for large enterprises, and save up to 50% of coverage costs when compared to jewelers block policies.</w:t>
      </w: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5"/>
        <w:keepNext w:val="0"/>
        <w:keepLines w:val="0"/>
        <w:widowControl/>
        <w:suppressLineNumbers w:val="0"/>
        <w:spacing w:before="0" w:beforeAutospacing="0" w:after="0" w:afterAutospacing="0" w:line="240" w:lineRule="auto"/>
        <w:ind w:right="0"/>
        <w:jc w:val="center"/>
        <w:rPr>
          <w:rFonts w:hint="default" w:cs="SimSun"/>
          <w:sz w:val="24"/>
          <w:szCs w:val="24"/>
          <w:lang w:val="en-US"/>
        </w:rPr>
      </w:pPr>
      <w:r>
        <w:rPr>
          <w:rFonts w:hint="default" w:ascii="Arial" w:hAnsi="Arial" w:cs="Arial"/>
          <w:sz w:val="24"/>
          <w:szCs w:val="24"/>
          <w:lang w:val="en-US"/>
        </w:rPr>
        <w:t>Sales of the World’s Most Precious Metal Continue to Soar</w:t>
      </w:r>
    </w:p>
    <w:p>
      <w:pPr>
        <w:pStyle w:val="5"/>
        <w:keepNext w:val="0"/>
        <w:keepLines w:val="0"/>
        <w:widowControl/>
        <w:suppressLineNumbers w:val="0"/>
        <w:spacing w:before="0" w:beforeAutospacing="0" w:after="0" w:afterAutospacing="0" w:line="240" w:lineRule="auto"/>
        <w:ind w:right="0"/>
        <w:jc w:val="both"/>
        <w:rPr>
          <w:rFonts w:hint="default" w:cs="SimSun"/>
          <w:sz w:val="24"/>
          <w:szCs w:val="24"/>
          <w:lang w:val="en-US"/>
        </w:rPr>
      </w:pPr>
    </w:p>
    <w:p>
      <w:pPr>
        <w:pStyle w:val="5"/>
        <w:keepNext w:val="0"/>
        <w:keepLines w:val="0"/>
        <w:widowControl/>
        <w:suppressLineNumbers w:val="0"/>
        <w:spacing w:before="0" w:beforeAutospacing="0" w:after="0" w:afterAutospacing="0" w:line="240" w:lineRule="auto"/>
        <w:ind w:right="0"/>
        <w:jc w:val="both"/>
        <w:rPr>
          <w:rStyle w:val="13"/>
          <w:rFonts w:hint="default" w:ascii="Arial" w:hAnsi="Arial" w:eastAsia="Perpetua" w:cs="Arial"/>
          <w:b/>
          <w:bCs/>
          <w:i w:val="0"/>
          <w:iCs w:val="0"/>
          <w:caps w:val="0"/>
          <w:color w:val="000000"/>
          <w:spacing w:val="0"/>
          <w:sz w:val="22"/>
          <w:szCs w:val="22"/>
          <w:shd w:val="clear" w:fill="FFFFFF"/>
        </w:rPr>
      </w:pPr>
      <w:r>
        <w:rPr>
          <w:rFonts w:hint="default" w:cs="SimSun"/>
          <w:sz w:val="24"/>
          <w:szCs w:val="24"/>
          <w:lang w:val="en-US"/>
        </w:rPr>
        <w:t xml:space="preserve">                          </w:t>
      </w:r>
      <w:r>
        <w:rPr>
          <w:rFonts w:ascii="SimSun" w:hAnsi="SimSun" w:eastAsia="SimSun" w:cs="SimSun"/>
          <w:sz w:val="24"/>
          <w:szCs w:val="24"/>
        </w:rPr>
        <w:drawing>
          <wp:inline distT="0" distB="0" distL="114300" distR="114300">
            <wp:extent cx="3161665" cy="1616075"/>
            <wp:effectExtent l="0" t="0" r="635" b="317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35"/>
                    <a:stretch>
                      <a:fillRect/>
                    </a:stretch>
                  </pic:blipFill>
                  <pic:spPr>
                    <a:xfrm>
                      <a:off x="0" y="0"/>
                      <a:ext cx="3161665" cy="16160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40" w:lineRule="auto"/>
        <w:ind w:right="0"/>
        <w:jc w:val="both"/>
        <w:rPr>
          <w:rStyle w:val="13"/>
          <w:rFonts w:hint="default" w:ascii="Arial" w:hAnsi="Arial" w:eastAsia="Perpetua" w:cs="Arial"/>
          <w:b/>
          <w:bCs/>
          <w:i w:val="0"/>
          <w:iCs w:val="0"/>
          <w:caps w:val="0"/>
          <w:color w:val="000000"/>
          <w:spacing w:val="0"/>
          <w:sz w:val="22"/>
          <w:szCs w:val="22"/>
          <w:shd w:val="clear" w:fill="FFFFFF"/>
        </w:rPr>
      </w:pPr>
    </w:p>
    <w:p>
      <w:pPr>
        <w:pStyle w:val="5"/>
        <w:keepNext w:val="0"/>
        <w:keepLines w:val="0"/>
        <w:widowControl/>
        <w:suppressLineNumbers w:val="0"/>
        <w:spacing w:before="0" w:beforeAutospacing="0" w:after="0" w:afterAutospacing="0" w:line="240" w:lineRule="auto"/>
        <w:ind w:right="0"/>
        <w:jc w:val="both"/>
        <w:rPr>
          <w:rStyle w:val="13"/>
          <w:rFonts w:hint="default" w:ascii="Arial" w:hAnsi="Arial" w:eastAsia="Perpetua" w:cs="Arial"/>
          <w:b/>
          <w:bCs/>
          <w:i w:val="0"/>
          <w:iCs w:val="0"/>
          <w:caps w:val="0"/>
          <w:color w:val="000000"/>
          <w:spacing w:val="0"/>
          <w:sz w:val="22"/>
          <w:szCs w:val="22"/>
          <w:shd w:val="clear" w:fill="FFFFFF"/>
        </w:rPr>
      </w:pPr>
      <w:r>
        <w:rPr>
          <w:rStyle w:val="13"/>
          <w:rFonts w:hint="default" w:ascii="Arial" w:hAnsi="Arial" w:eastAsia="Perpetua" w:cs="Arial"/>
          <w:b/>
          <w:bCs/>
          <w:i w:val="0"/>
          <w:iCs w:val="0"/>
          <w:caps w:val="0"/>
          <w:color w:val="000000"/>
          <w:spacing w:val="0"/>
          <w:sz w:val="22"/>
          <w:szCs w:val="22"/>
          <w:shd w:val="clear" w:fill="FFFFFF"/>
        </w:rPr>
        <w:t>On track to achieve its 9</w:t>
      </w:r>
      <w:r>
        <w:rPr>
          <w:rStyle w:val="13"/>
          <w:rFonts w:hint="default" w:ascii="Arial" w:hAnsi="Arial" w:eastAsia="Perpetua" w:cs="Arial"/>
          <w:b/>
          <w:bCs/>
          <w:i w:val="0"/>
          <w:iCs w:val="0"/>
          <w:caps w:val="0"/>
          <w:color w:val="000000"/>
          <w:spacing w:val="0"/>
          <w:sz w:val="22"/>
          <w:szCs w:val="22"/>
          <w:shd w:val="clear" w:fill="FFFFFF"/>
          <w:vertAlign w:val="baseline"/>
        </w:rPr>
        <w:t>th</w:t>
      </w:r>
      <w:r>
        <w:rPr>
          <w:rStyle w:val="13"/>
          <w:rFonts w:hint="default" w:ascii="Arial" w:hAnsi="Arial" w:eastAsia="Perpetua" w:cs="Arial"/>
          <w:b/>
          <w:bCs/>
          <w:i w:val="0"/>
          <w:iCs w:val="0"/>
          <w:caps w:val="0"/>
          <w:color w:val="000000"/>
          <w:spacing w:val="0"/>
          <w:sz w:val="22"/>
          <w:szCs w:val="22"/>
          <w:shd w:val="clear" w:fill="FFFFFF"/>
        </w:rPr>
        <w:t> consecutive year of growth for platinum jewelry sales, PGI USA is predicting a white metal ‘wave’ in 2023.</w:t>
      </w:r>
    </w:p>
    <w:p>
      <w:pPr>
        <w:rPr>
          <w:rFonts w:hint="default"/>
        </w:rPr>
      </w:pPr>
    </w:p>
    <w:p>
      <w:pPr>
        <w:pStyle w:val="12"/>
        <w:keepNext w:val="0"/>
        <w:keepLines w:val="0"/>
        <w:widowControl/>
        <w:suppressLineNumbers w:val="0"/>
        <w:spacing w:before="0" w:beforeAutospacing="0" w:after="0" w:afterAutospacing="0" w:line="240" w:lineRule="auto"/>
        <w:ind w:left="0" w:right="0"/>
        <w:jc w:val="left"/>
        <w:rPr>
          <w:rFonts w:hint="default" w:ascii="Arial" w:hAnsi="Arial" w:eastAsia="Arial" w:cs="Arial"/>
          <w:i w:val="0"/>
          <w:iCs w:val="0"/>
          <w:caps w:val="0"/>
          <w:color w:val="000000"/>
          <w:spacing w:val="0"/>
          <w:sz w:val="21"/>
          <w:szCs w:val="21"/>
          <w:shd w:val="clear" w:fill="FFFFFF"/>
        </w:rPr>
      </w:pPr>
      <w:r>
        <w:rPr>
          <w:rFonts w:hint="default" w:ascii="Arial" w:hAnsi="Arial" w:eastAsia="Arial" w:cs="Arial"/>
          <w:i w:val="0"/>
          <w:iCs w:val="0"/>
          <w:caps w:val="0"/>
          <w:color w:val="000000"/>
          <w:spacing w:val="0"/>
          <w:sz w:val="21"/>
          <w:szCs w:val="21"/>
          <w:shd w:val="clear" w:fill="FFFFFF"/>
        </w:rPr>
        <w:t>For many in the jewelry industry, it will be a white Christmas. While Mother Nature may or may not cooperate, manufacturers and retailers alike are experiencing notably strong sales of platinum jewelry as they enter the final eight weeks of the selling season. A combination of a favorable metal price and consumer demand are resulting in double-digit growth for many companies.</w:t>
      </w:r>
    </w:p>
    <w:p>
      <w:pPr>
        <w:pStyle w:val="12"/>
        <w:keepNext w:val="0"/>
        <w:keepLines w:val="0"/>
        <w:widowControl/>
        <w:suppressLineNumbers w:val="0"/>
        <w:spacing w:before="0" w:beforeAutospacing="0" w:after="0" w:afterAutospacing="0" w:line="240" w:lineRule="auto"/>
        <w:ind w:left="0" w:right="0"/>
        <w:jc w:val="left"/>
        <w:rPr>
          <w:rFonts w:hint="default" w:ascii="Arial" w:hAnsi="Arial" w:eastAsia="Arial" w:cs="Arial"/>
          <w:i w:val="0"/>
          <w:iCs w:val="0"/>
          <w:caps w:val="0"/>
          <w:color w:val="000000"/>
          <w:spacing w:val="0"/>
          <w:sz w:val="21"/>
          <w:szCs w:val="21"/>
          <w:shd w:val="clear" w:fill="FFFFFF"/>
        </w:rPr>
      </w:pPr>
    </w:p>
    <w:p>
      <w:pPr>
        <w:pStyle w:val="12"/>
        <w:keepNext w:val="0"/>
        <w:keepLines w:val="0"/>
        <w:widowControl/>
        <w:suppressLineNumbers w:val="0"/>
        <w:spacing w:before="0" w:beforeAutospacing="0" w:after="0" w:afterAutospacing="0" w:line="240" w:lineRule="auto"/>
        <w:ind w:right="0"/>
        <w:jc w:val="left"/>
        <w:rPr>
          <w:rFonts w:hint="default" w:ascii="Arial" w:hAnsi="Arial" w:eastAsia="Arial" w:cs="Arial"/>
          <w:i w:val="0"/>
          <w:iCs w:val="0"/>
          <w:caps w:val="0"/>
          <w:color w:val="000000"/>
          <w:spacing w:val="0"/>
          <w:sz w:val="21"/>
          <w:szCs w:val="21"/>
          <w:shd w:val="clear" w:fill="FFFFFF"/>
        </w:rPr>
      </w:pPr>
      <w:r>
        <w:rPr>
          <w:rFonts w:hint="default" w:ascii="Arial" w:hAnsi="Arial" w:eastAsia="Arial" w:cs="Arial"/>
          <w:i w:val="0"/>
          <w:iCs w:val="0"/>
          <w:caps w:val="0"/>
          <w:color w:val="000000"/>
          <w:spacing w:val="0"/>
          <w:sz w:val="21"/>
          <w:szCs w:val="21"/>
          <w:shd w:val="clear" w:fill="FFFFFF"/>
        </w:rPr>
        <w:t xml:space="preserve">When asked about the state of their platinum business, many manufacturing executives were quick to share their positive position on the metal:“Platinum offers two major advantages in the bridal category.  First of all, at today’s metal market, consumers can truly afford the premier precious metal.  Secondly, it allows jewelers to position themselves as providing top quality along with superior service and trust, thereby maximizing the lifetime value of that client.  Closing the gap between consumers’ preferences and consumers’ final purchases is always a big growth opportunity. </w:t>
      </w:r>
    </w:p>
    <w:p>
      <w:pPr>
        <w:pStyle w:val="12"/>
        <w:keepNext w:val="0"/>
        <w:keepLines w:val="0"/>
        <w:widowControl/>
        <w:suppressLineNumbers w:val="0"/>
        <w:spacing w:before="0" w:beforeAutospacing="0" w:after="0" w:afterAutospacing="0" w:line="240" w:lineRule="auto"/>
        <w:ind w:right="0"/>
        <w:jc w:val="left"/>
        <w:rPr>
          <w:rFonts w:hint="default" w:ascii="Arial" w:hAnsi="Arial" w:eastAsia="Arial" w:cs="Arial"/>
          <w:i w:val="0"/>
          <w:iCs w:val="0"/>
          <w:caps w:val="0"/>
          <w:color w:val="000000"/>
          <w:spacing w:val="0"/>
          <w:sz w:val="21"/>
          <w:szCs w:val="21"/>
          <w:shd w:val="clear" w:fill="FFFFFF"/>
        </w:rPr>
      </w:pPr>
    </w:p>
    <w:p>
      <w:pPr>
        <w:pStyle w:val="12"/>
        <w:keepNext w:val="0"/>
        <w:keepLines w:val="0"/>
        <w:widowControl/>
        <w:suppressLineNumbers w:val="0"/>
        <w:spacing w:before="0" w:beforeAutospacing="0" w:after="0" w:afterAutospacing="0" w:line="240" w:lineRule="auto"/>
        <w:ind w:right="0"/>
        <w:jc w:val="left"/>
        <w:rPr>
          <w:rStyle w:val="10"/>
          <w:rFonts w:hint="default" w:ascii="Arial" w:hAnsi="Arial" w:eastAsia="Arial" w:cs="Arial"/>
          <w:i/>
          <w:iCs/>
          <w:caps w:val="0"/>
          <w:color w:val="000000"/>
          <w:spacing w:val="0"/>
          <w:sz w:val="21"/>
          <w:szCs w:val="21"/>
          <w:shd w:val="clear" w:fill="FFFFFF"/>
          <w:lang w:val="en-US"/>
        </w:rPr>
      </w:pPr>
      <w:r>
        <w:rPr>
          <w:rFonts w:hint="default" w:ascii="Arial" w:hAnsi="Arial" w:eastAsia="Arial" w:cs="Arial"/>
          <w:i/>
          <w:iCs/>
          <w:caps w:val="0"/>
          <w:color w:val="000000"/>
          <w:spacing w:val="0"/>
          <w:sz w:val="21"/>
          <w:szCs w:val="21"/>
          <w:shd w:val="clear" w:fill="FFFFFF"/>
          <w:lang w:val="en-US"/>
        </w:rPr>
        <w:t>“</w:t>
      </w:r>
      <w:r>
        <w:rPr>
          <w:rFonts w:hint="default" w:ascii="Arial" w:hAnsi="Arial" w:eastAsia="Arial" w:cs="Arial"/>
          <w:i/>
          <w:iCs/>
          <w:caps w:val="0"/>
          <w:color w:val="000000"/>
          <w:spacing w:val="0"/>
          <w:sz w:val="21"/>
          <w:szCs w:val="21"/>
          <w:shd w:val="clear" w:fill="FFFFFF"/>
        </w:rPr>
        <w:t>Across our portfolio of jewelry brands, from ArtCarved engagement rings to Goldman wedding and anniversary bands, we’re posting year over year double-digit growth and anticipate that trend continuing through 2023.” </w:t>
      </w:r>
      <w:r>
        <w:rPr>
          <w:rFonts w:hint="default" w:ascii="Arial" w:hAnsi="Arial" w:eastAsia="Arial" w:cs="Arial"/>
          <w:i w:val="0"/>
          <w:iCs w:val="0"/>
          <w:caps w:val="0"/>
          <w:color w:val="000000"/>
          <w:spacing w:val="0"/>
          <w:sz w:val="21"/>
          <w:szCs w:val="21"/>
          <w:shd w:val="clear" w:fill="FFFFFF"/>
        </w:rPr>
        <w:t xml:space="preserve"> – </w:t>
      </w:r>
      <w:r>
        <w:rPr>
          <w:rStyle w:val="10"/>
          <w:rFonts w:hint="default" w:ascii="Arial" w:hAnsi="Arial" w:eastAsia="Arial" w:cs="Arial"/>
          <w:i w:val="0"/>
          <w:iCs w:val="0"/>
          <w:caps w:val="0"/>
          <w:color w:val="000000"/>
          <w:spacing w:val="0"/>
          <w:sz w:val="21"/>
          <w:szCs w:val="21"/>
          <w:shd w:val="clear" w:fill="FFFFFF"/>
        </w:rPr>
        <w:t>Jonathan Goldman, CEO, Frederick Goldman, Inc.</w:t>
      </w:r>
      <w:r>
        <w:rPr>
          <w:rStyle w:val="10"/>
          <w:rFonts w:hint="default" w:ascii="Arial" w:hAnsi="Arial" w:eastAsia="Arial" w:cs="Arial"/>
          <w:i/>
          <w:iCs/>
          <w:caps w:val="0"/>
          <w:color w:val="000000"/>
          <w:spacing w:val="0"/>
          <w:sz w:val="21"/>
          <w:szCs w:val="21"/>
          <w:shd w:val="clear" w:fill="FFFFFF"/>
          <w:lang w:val="en-US"/>
        </w:rPr>
        <w:t xml:space="preserve"> </w:t>
      </w:r>
    </w:p>
    <w:p>
      <w:pPr>
        <w:pStyle w:val="12"/>
        <w:keepNext w:val="0"/>
        <w:keepLines w:val="0"/>
        <w:widowControl/>
        <w:suppressLineNumbers w:val="0"/>
        <w:spacing w:before="0" w:beforeAutospacing="0" w:after="0" w:afterAutospacing="0" w:line="240" w:lineRule="auto"/>
        <w:ind w:right="0"/>
        <w:jc w:val="left"/>
        <w:rPr>
          <w:rStyle w:val="10"/>
          <w:rFonts w:hint="default" w:ascii="Arial" w:hAnsi="Arial" w:eastAsia="Arial" w:cs="Arial"/>
          <w:i/>
          <w:iCs/>
          <w:caps w:val="0"/>
          <w:color w:val="000000"/>
          <w:spacing w:val="0"/>
          <w:sz w:val="21"/>
          <w:szCs w:val="21"/>
          <w:shd w:val="clear" w:fill="FFFFFF"/>
          <w:lang w:val="en-US"/>
        </w:rPr>
      </w:pPr>
    </w:p>
    <w:p>
      <w:pPr>
        <w:pStyle w:val="12"/>
        <w:keepNext w:val="0"/>
        <w:keepLines w:val="0"/>
        <w:widowControl/>
        <w:suppressLineNumbers w:val="0"/>
        <w:spacing w:before="0" w:beforeAutospacing="0" w:after="0" w:afterAutospacing="0" w:line="240" w:lineRule="auto"/>
        <w:ind w:right="0"/>
        <w:jc w:val="left"/>
        <w:rPr>
          <w:rFonts w:hint="default" w:ascii="Arial" w:hAnsi="Arial" w:eastAsia="Arial" w:cs="Arial"/>
          <w:i w:val="0"/>
          <w:iCs w:val="0"/>
          <w:caps w:val="0"/>
          <w:color w:val="000000"/>
          <w:spacing w:val="0"/>
          <w:sz w:val="21"/>
          <w:szCs w:val="21"/>
          <w:shd w:val="clear" w:fill="FFFFFF"/>
        </w:rPr>
      </w:pPr>
      <w:r>
        <w:rPr>
          <w:rFonts w:hint="default" w:ascii="Arial" w:hAnsi="Arial" w:eastAsia="Arial" w:cs="Arial"/>
          <w:i/>
          <w:iCs/>
          <w:caps w:val="0"/>
          <w:color w:val="000000"/>
          <w:spacing w:val="0"/>
          <w:sz w:val="21"/>
          <w:szCs w:val="21"/>
          <w:shd w:val="clear" w:fill="FFFFFF"/>
        </w:rPr>
        <w:t>“A.JAFFE has been creating platinum bridal jewelry since its inception in 1892. Platinum has always elevated our brand and even more so during the last two year</w:t>
      </w:r>
      <w:r>
        <w:rPr>
          <w:rFonts w:hint="default" w:ascii="Arial" w:hAnsi="Arial" w:eastAsia="Arial" w:cs="Arial"/>
          <w:i/>
          <w:iCs/>
          <w:caps w:val="0"/>
          <w:color w:val="000000"/>
          <w:spacing w:val="0"/>
          <w:sz w:val="21"/>
          <w:szCs w:val="21"/>
          <w:shd w:val="clear" w:fill="FFFFFF"/>
          <w:lang w:val="en-US"/>
        </w:rPr>
        <w:t xml:space="preserve"> </w:t>
      </w:r>
      <w:r>
        <w:rPr>
          <w:rFonts w:hint="default" w:ascii="Arial" w:hAnsi="Arial" w:eastAsia="Arial" w:cs="Arial"/>
          <w:i/>
          <w:iCs/>
          <w:caps w:val="0"/>
          <w:color w:val="000000"/>
          <w:spacing w:val="0"/>
          <w:sz w:val="21"/>
          <w:szCs w:val="21"/>
          <w:shd w:val="clear" w:fill="FFFFFF"/>
        </w:rPr>
        <w:t>as brides are demanding diamonds of the highest quality set in the most prestigious metal”.</w:t>
      </w:r>
      <w:r>
        <w:rPr>
          <w:rFonts w:hint="default" w:ascii="Arial" w:hAnsi="Arial" w:eastAsia="Arial" w:cs="Arial"/>
          <w:i w:val="0"/>
          <w:iCs w:val="0"/>
          <w:caps w:val="0"/>
          <w:color w:val="000000"/>
          <w:spacing w:val="0"/>
          <w:sz w:val="21"/>
          <w:szCs w:val="21"/>
          <w:shd w:val="clear" w:fill="FFFFFF"/>
        </w:rPr>
        <w:t> </w:t>
      </w:r>
      <w:r>
        <w:rPr>
          <w:rStyle w:val="10"/>
          <w:rFonts w:hint="default" w:ascii="Arial" w:hAnsi="Arial" w:eastAsia="Arial" w:cs="Arial"/>
          <w:i w:val="0"/>
          <w:iCs w:val="0"/>
          <w:caps w:val="0"/>
          <w:color w:val="000000"/>
          <w:spacing w:val="0"/>
          <w:sz w:val="21"/>
          <w:szCs w:val="21"/>
          <w:shd w:val="clear" w:fill="FFFFFF"/>
        </w:rPr>
        <w:t>– Sam Samberg, Chairman, A.JAFFE.</w:t>
      </w:r>
    </w:p>
    <w:p>
      <w:pPr>
        <w:pStyle w:val="12"/>
        <w:keepNext w:val="0"/>
        <w:keepLines w:val="0"/>
        <w:widowControl/>
        <w:suppressLineNumbers w:val="0"/>
        <w:spacing w:before="0" w:beforeAutospacing="0" w:after="0" w:afterAutospacing="0" w:line="240" w:lineRule="auto"/>
        <w:ind w:right="0"/>
        <w:jc w:val="left"/>
        <w:rPr>
          <w:rFonts w:hint="default" w:ascii="Arial" w:hAnsi="Arial" w:eastAsia="Arial" w:cs="Arial"/>
          <w:i w:val="0"/>
          <w:iCs w:val="0"/>
          <w:caps w:val="0"/>
          <w:color w:val="000000"/>
          <w:spacing w:val="0"/>
          <w:sz w:val="21"/>
          <w:szCs w:val="21"/>
          <w:shd w:val="clear" w:fill="FFFFFF"/>
        </w:rPr>
      </w:pPr>
    </w:p>
    <w:p>
      <w:pPr>
        <w:pStyle w:val="12"/>
        <w:keepNext w:val="0"/>
        <w:keepLines w:val="0"/>
        <w:widowControl/>
        <w:suppressLineNumbers w:val="0"/>
        <w:spacing w:before="0" w:beforeAutospacing="0" w:after="0" w:afterAutospacing="0" w:line="240" w:lineRule="auto"/>
        <w:ind w:right="0"/>
        <w:jc w:val="left"/>
        <w:rPr>
          <w:rFonts w:hint="default" w:ascii="Arial" w:hAnsi="Arial" w:cs="Arial"/>
          <w:sz w:val="21"/>
          <w:szCs w:val="21"/>
        </w:rPr>
      </w:pPr>
      <w:r>
        <w:rPr>
          <w:rFonts w:hint="default" w:ascii="Arial" w:hAnsi="Arial" w:eastAsia="Arial" w:cs="Arial"/>
          <w:i w:val="0"/>
          <w:iCs w:val="0"/>
          <w:caps w:val="0"/>
          <w:color w:val="000000"/>
          <w:spacing w:val="0"/>
          <w:sz w:val="21"/>
          <w:szCs w:val="21"/>
          <w:shd w:val="clear" w:fill="FFFFFF"/>
        </w:rPr>
        <w:t>When asked, retail executives were equally as bullish on platinum:</w:t>
      </w:r>
    </w:p>
    <w:p>
      <w:pPr>
        <w:pStyle w:val="12"/>
        <w:keepNext w:val="0"/>
        <w:keepLines w:val="0"/>
        <w:widowControl/>
        <w:suppressLineNumbers w:val="0"/>
        <w:spacing w:before="0" w:beforeAutospacing="0" w:after="0" w:afterAutospacing="0" w:line="240" w:lineRule="auto"/>
        <w:ind w:right="0"/>
        <w:jc w:val="left"/>
        <w:rPr>
          <w:rStyle w:val="10"/>
          <w:rFonts w:hint="default" w:ascii="Arial" w:hAnsi="Arial" w:eastAsia="Arial" w:cs="Arial"/>
          <w:i w:val="0"/>
          <w:iCs w:val="0"/>
          <w:caps w:val="0"/>
          <w:color w:val="000000"/>
          <w:spacing w:val="0"/>
          <w:sz w:val="21"/>
          <w:szCs w:val="21"/>
          <w:shd w:val="clear" w:fill="FFFFFF"/>
        </w:rPr>
      </w:pPr>
      <w:r>
        <w:rPr>
          <w:rFonts w:hint="default" w:ascii="Arial" w:hAnsi="Arial" w:eastAsia="Arial" w:cs="Arial"/>
          <w:i/>
          <w:iCs/>
          <w:caps w:val="0"/>
          <w:color w:val="000000"/>
          <w:spacing w:val="0"/>
          <w:sz w:val="21"/>
          <w:szCs w:val="21"/>
          <w:shd w:val="clear" w:fill="FFFFFF"/>
        </w:rPr>
        <w:t>“Platinum holds a high status in the fine jewelry industry, notably so at Robbins Brothers, resulting in an increase in overall value for our business throughout the years. We continue to see year-over-year double digit increases in our platinum sales, with strong interest from our guests as this remains a high priority and focus for Robbins Brothers.”</w:t>
      </w:r>
      <w:r>
        <w:rPr>
          <w:rFonts w:hint="default" w:ascii="Arial" w:hAnsi="Arial" w:eastAsia="Arial" w:cs="Arial"/>
          <w:i w:val="0"/>
          <w:iCs w:val="0"/>
          <w:caps w:val="0"/>
          <w:color w:val="000000"/>
          <w:spacing w:val="0"/>
          <w:sz w:val="21"/>
          <w:szCs w:val="21"/>
          <w:shd w:val="clear" w:fill="FFFFFF"/>
        </w:rPr>
        <w:t xml:space="preserve"> – </w:t>
      </w:r>
      <w:r>
        <w:rPr>
          <w:rStyle w:val="10"/>
          <w:rFonts w:hint="default" w:ascii="Arial" w:hAnsi="Arial" w:eastAsia="Arial" w:cs="Arial"/>
          <w:i w:val="0"/>
          <w:iCs w:val="0"/>
          <w:caps w:val="0"/>
          <w:color w:val="000000"/>
          <w:spacing w:val="0"/>
          <w:sz w:val="21"/>
          <w:szCs w:val="21"/>
          <w:shd w:val="clear" w:fill="FFFFFF"/>
        </w:rPr>
        <w:t>Sue Hopeman, Vice President of Merchandising, Robbins Brothers</w:t>
      </w:r>
    </w:p>
    <w:p>
      <w:pPr>
        <w:pStyle w:val="12"/>
        <w:keepNext w:val="0"/>
        <w:keepLines w:val="0"/>
        <w:widowControl/>
        <w:suppressLineNumbers w:val="0"/>
        <w:spacing w:before="0" w:beforeAutospacing="0" w:after="0" w:afterAutospacing="0" w:line="240" w:lineRule="auto"/>
        <w:ind w:right="0"/>
        <w:jc w:val="left"/>
        <w:rPr>
          <w:rStyle w:val="10"/>
          <w:rFonts w:hint="default" w:ascii="Arial" w:hAnsi="Arial" w:eastAsia="Arial" w:cs="Arial"/>
          <w:i w:val="0"/>
          <w:iCs w:val="0"/>
          <w:caps w:val="0"/>
          <w:color w:val="000000"/>
          <w:spacing w:val="0"/>
          <w:sz w:val="21"/>
          <w:szCs w:val="21"/>
          <w:shd w:val="clear" w:fill="FFFFFF"/>
        </w:rPr>
      </w:pPr>
      <w:r>
        <w:rPr>
          <w:rStyle w:val="10"/>
          <w:rFonts w:hint="default" w:ascii="Arial" w:hAnsi="Arial" w:eastAsia="Arial" w:cs="Arial"/>
          <w:i w:val="0"/>
          <w:iCs w:val="0"/>
          <w:caps w:val="0"/>
          <w:color w:val="000000"/>
          <w:spacing w:val="0"/>
          <w:sz w:val="21"/>
          <w:szCs w:val="21"/>
          <w:shd w:val="clear" w:fill="FFFFFF"/>
        </w:rPr>
        <w:t> </w:t>
      </w:r>
    </w:p>
    <w:p>
      <w:pPr>
        <w:pStyle w:val="12"/>
        <w:keepNext w:val="0"/>
        <w:keepLines w:val="0"/>
        <w:widowControl/>
        <w:suppressLineNumbers w:val="0"/>
        <w:spacing w:before="0" w:beforeAutospacing="0" w:after="0" w:afterAutospacing="0" w:line="240" w:lineRule="auto"/>
        <w:ind w:right="0"/>
        <w:jc w:val="left"/>
        <w:rPr>
          <w:rFonts w:ascii="Arial" w:hAnsi="Arial" w:eastAsia="SimSun" w:cs="Arial"/>
          <w:i/>
          <w:iCs/>
          <w:caps w:val="0"/>
          <w:color w:val="222222"/>
          <w:spacing w:val="0"/>
          <w:sz w:val="20"/>
          <w:szCs w:val="20"/>
          <w:shd w:val="clear" w:fill="FFFFFF"/>
        </w:rPr>
      </w:pPr>
      <w:r>
        <w:rPr>
          <w:rFonts w:hint="default" w:ascii="Arial" w:hAnsi="Arial" w:eastAsia="Arial" w:cs="Arial"/>
          <w:i w:val="0"/>
          <w:iCs w:val="0"/>
          <w:caps w:val="0"/>
          <w:color w:val="000000"/>
          <w:spacing w:val="0"/>
          <w:sz w:val="21"/>
          <w:szCs w:val="21"/>
          <w:shd w:val="clear" w:fill="FFFFFF"/>
        </w:rPr>
        <w:t>This year, PGI USA enacted various industry-focused programs, including annual business grants and strategic partnerships, to support manufacturers, brands, designers, and retailers to continue to prioritize platinum and grow that sector of their businesses. 2023 will see an increase in programming and an opportunity to establish new partnerships with the next class of grant recipients, all working towards a goal of promoting the power of platinum.</w:t>
      </w:r>
      <w:r>
        <w:rPr>
          <w:rFonts w:hint="default" w:ascii="Arial" w:hAnsi="Arial" w:eastAsia="Arial" w:cs="Arial"/>
          <w:i w:val="0"/>
          <w:iCs w:val="0"/>
          <w:caps w:val="0"/>
          <w:color w:val="000000"/>
          <w:spacing w:val="0"/>
          <w:sz w:val="21"/>
          <w:szCs w:val="21"/>
          <w:shd w:val="clear" w:fill="FFFFFF"/>
          <w:lang w:val="en-US"/>
        </w:rPr>
        <w:t xml:space="preserve">  </w:t>
      </w:r>
      <w:r>
        <w:rPr>
          <w:rFonts w:hint="default" w:ascii="Arial" w:hAnsi="Arial" w:eastAsia="Perpetua" w:cs="Arial"/>
          <w:i w:val="0"/>
          <w:iCs w:val="0"/>
          <w:caps w:val="0"/>
          <w:color w:val="000000"/>
          <w:spacing w:val="0"/>
          <w:sz w:val="21"/>
          <w:szCs w:val="21"/>
          <w:shd w:val="clear" w:fill="FFFFFF"/>
        </w:rPr>
        <w:t>For more information, pleas</w:t>
      </w:r>
      <w:r>
        <w:rPr>
          <w:rFonts w:hint="default" w:ascii="Arial" w:hAnsi="Arial" w:eastAsia="Perpetua" w:cs="Arial"/>
          <w:i w:val="0"/>
          <w:iCs w:val="0"/>
          <w:caps w:val="0"/>
          <w:color w:val="000000"/>
          <w:spacing w:val="0"/>
          <w:sz w:val="21"/>
          <w:szCs w:val="21"/>
          <w:shd w:val="clear" w:fill="FFFFFF"/>
          <w:lang w:val="en-US"/>
        </w:rPr>
        <w:t xml:space="preserve">e visit </w:t>
      </w:r>
      <w:r>
        <w:rPr>
          <w:rFonts w:hint="default" w:ascii="Arial" w:hAnsi="Arial" w:eastAsia="Perpetua" w:cs="Arial"/>
          <w:i w:val="0"/>
          <w:iCs w:val="0"/>
          <w:caps w:val="0"/>
          <w:color w:val="BE985A"/>
          <w:spacing w:val="0"/>
          <w:sz w:val="21"/>
          <w:szCs w:val="21"/>
          <w:u w:val="none"/>
          <w:shd w:val="clear" w:fill="FFFFFF"/>
        </w:rPr>
        <w:fldChar w:fldCharType="begin"/>
      </w:r>
      <w:r>
        <w:rPr>
          <w:rFonts w:hint="default" w:ascii="Arial" w:hAnsi="Arial" w:eastAsia="Perpetua" w:cs="Arial"/>
          <w:i w:val="0"/>
          <w:iCs w:val="0"/>
          <w:caps w:val="0"/>
          <w:color w:val="BE985A"/>
          <w:spacing w:val="0"/>
          <w:sz w:val="21"/>
          <w:szCs w:val="21"/>
          <w:u w:val="none"/>
          <w:shd w:val="clear" w:fill="FFFFFF"/>
        </w:rPr>
        <w:instrText xml:space="preserve"> HYPERLINK "http://www.platinumjewelry.com/" \t "https://plumbclub.com/resources/heading-into-the-holiday-season-industry-leaders-pick-platinum-as-sales-of-the-worlds-most-precious-metal-continue-to-soar/_blank" </w:instrText>
      </w:r>
      <w:r>
        <w:rPr>
          <w:rFonts w:hint="default" w:ascii="Arial" w:hAnsi="Arial" w:eastAsia="Perpetua" w:cs="Arial"/>
          <w:i w:val="0"/>
          <w:iCs w:val="0"/>
          <w:caps w:val="0"/>
          <w:color w:val="BE985A"/>
          <w:spacing w:val="0"/>
          <w:sz w:val="21"/>
          <w:szCs w:val="21"/>
          <w:u w:val="none"/>
          <w:shd w:val="clear" w:fill="FFFFFF"/>
        </w:rPr>
        <w:fldChar w:fldCharType="separate"/>
      </w:r>
      <w:r>
        <w:rPr>
          <w:rStyle w:val="11"/>
          <w:rFonts w:hint="default" w:ascii="Arial" w:hAnsi="Arial" w:eastAsia="Perpetua" w:cs="Arial"/>
          <w:i w:val="0"/>
          <w:iCs w:val="0"/>
          <w:caps w:val="0"/>
          <w:color w:val="BE985A"/>
          <w:spacing w:val="0"/>
          <w:sz w:val="21"/>
          <w:szCs w:val="21"/>
          <w:u w:val="none"/>
          <w:shd w:val="clear" w:fill="FFFFFF"/>
        </w:rPr>
        <w:t>www.platinumjewelry.com</w:t>
      </w:r>
      <w:r>
        <w:rPr>
          <w:rFonts w:hint="default" w:ascii="Arial" w:hAnsi="Arial" w:eastAsia="Perpetua" w:cs="Arial"/>
          <w:i w:val="0"/>
          <w:iCs w:val="0"/>
          <w:caps w:val="0"/>
          <w:color w:val="BE985A"/>
          <w:spacing w:val="0"/>
          <w:sz w:val="21"/>
          <w:szCs w:val="21"/>
          <w:u w:val="none"/>
          <w:shd w:val="clear" w:fill="FFFFFF"/>
        </w:rPr>
        <w:fldChar w:fldCharType="end"/>
      </w:r>
    </w:p>
    <w:p>
      <w:pPr>
        <w:pStyle w:val="12"/>
        <w:keepNext w:val="0"/>
        <w:keepLines w:val="0"/>
        <w:widowControl/>
        <w:suppressLineNumbers w:val="0"/>
        <w:spacing w:before="150" w:beforeAutospacing="0" w:after="150" w:afterAutospacing="0"/>
        <w:jc w:val="left"/>
        <w:rPr>
          <w:sz w:val="20"/>
          <w:szCs w:val="20"/>
        </w:rPr>
      </w:pPr>
      <w:r>
        <w:rPr>
          <w:rFonts w:ascii="Arial" w:hAnsi="Arial" w:eastAsia="SimSun" w:cs="Arial"/>
          <w:i/>
          <w:iCs/>
          <w:caps w:val="0"/>
          <w:color w:val="222222"/>
          <w:spacing w:val="0"/>
          <w:sz w:val="20"/>
          <w:szCs w:val="20"/>
          <w:shd w:val="clear" w:fill="FFFFFF"/>
        </w:rPr>
        <w:t>Article reprinted with permission of The Plumb Club.</w:t>
      </w: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pStyle w:val="16"/>
        <w:rPr>
          <w:rFonts w:hint="default" w:ascii="Arial" w:hAnsi="Arial" w:cs="Arial"/>
          <w:color w:val="333333"/>
          <w:sz w:val="22"/>
          <w:szCs w:val="22"/>
        </w:rPr>
      </w:pPr>
    </w:p>
    <w:p>
      <w:pPr>
        <w:keepNext w:val="0"/>
        <w:keepLines w:val="0"/>
        <w:widowControl/>
        <w:suppressLineNumbers w:val="0"/>
        <w:spacing w:after="240" w:afterAutospacing="0"/>
        <w:jc w:val="center"/>
        <w:rPr>
          <w:rFonts w:hint="default" w:ascii="Arial" w:hAnsi="Arial" w:cs="Arial"/>
          <w:b/>
          <w:bCs/>
          <w:sz w:val="24"/>
          <w:szCs w:val="24"/>
          <w:lang w:val="en-US"/>
        </w:rPr>
      </w:pPr>
      <w:r>
        <w:rPr>
          <w:rFonts w:hint="default" w:ascii="Arial" w:hAnsi="Arial" w:eastAsia="SimSun" w:cs="Arial"/>
          <w:b/>
          <w:bCs/>
          <w:kern w:val="0"/>
          <w:sz w:val="24"/>
          <w:szCs w:val="24"/>
          <w:lang w:val="en-US" w:eastAsia="zh-CN" w:bidi="ar"/>
        </w:rPr>
        <w:t xml:space="preserve">History of Where To Buy Watches </w:t>
      </w:r>
    </w:p>
    <w:p>
      <w:pPr>
        <w:keepNext w:val="0"/>
        <w:keepLines w:val="0"/>
        <w:widowControl/>
        <w:suppressLineNumbers w:val="0"/>
        <w:bidi w:val="0"/>
        <w:spacing w:after="240" w:afterAutospacing="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GREAT PIECE OF HISTORY...</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If you were in the market for a watch in 1880, would you know where to get one? You would go to a store, right? Well, of course, you could do that, but if you wanted one that was cheaper and a bit better than most of the store watches, you went to the train station!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Sound a bit funny?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Well, for about 500 towns across the northern United States, that's where the best watches were found. Why? The railroad company wasn't selling the watches, not at all.   The telegraph operator was.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Most of the time the telegraph operator was located in the railroad station because the telegraph lines followed the railroad tracks from town to town. It was usually the shortest distance and the right-of-way had already been secured for the rail line.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Most of the station agents were also skilled telegraph operators and it was the primary way they communicated with the railroad. They would know when trains left the previous station and when they were due at their next station. And it was the telegraph operator who had the watches.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As a matter of fact, they sold more of them than almost all the stores combined for a period of about 9 years.   This was all arranged by "Richard", who was a telegraph operator himself.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He was on duty in the North Redwood, Minnesota train station one day when a load of watches arrived from the East. It was a huge crate of pocket watches. No one ever came to claim them. So Richard sent a telegram to the manufacturer and asked them what they wanted to do with the watches.   The manufacturer didn't want to pay the freight back, so they wired Richard to see if he could sell them. So Richard did.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He sent a wire to every agent in the system asking them if they wanted a cheap, but good, pocket watch. He sold the entire case in less than two days and at a handsome profit.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That started it all. He ordered more watches from the watch company and encouraged the telegraph operators to set up a display case in the station offering high quality watches for a cheap price to all the travelers. It worked!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It didn't take long for the word to spread and, before long, people other than travelers came to the train station to buy watches. Richard became so busy that he had to hire a professional watchmaker to help him with the orders. That was Alvah.   And the rest is history as they say.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kern w:val="0"/>
          <w:sz w:val="22"/>
          <w:szCs w:val="22"/>
          <w:lang w:val="en-US" w:eastAsia="zh-CN" w:bidi="ar"/>
        </w:rPr>
        <w:t>The business took off and soon expanded to many other lines of dry goods. Richard and Alvah left the train station and moved their company to Chicago. </w:t>
      </w:r>
    </w:p>
    <w:p>
      <w:pPr>
        <w:keepNext w:val="0"/>
        <w:keepLines w:val="0"/>
        <w:widowControl/>
        <w:suppressLineNumbers w:val="0"/>
        <w:bidi w:val="0"/>
        <w:jc w:val="left"/>
        <w:rPr>
          <w:rFonts w:hint="default" w:ascii="Arial" w:hAnsi="Arial" w:eastAsia="Bookman Old Style" w:cs="Arial"/>
          <w:sz w:val="22"/>
          <w:szCs w:val="22"/>
        </w:rPr>
      </w:pPr>
      <w:r>
        <w:rPr>
          <w:rStyle w:val="13"/>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Style w:val="13"/>
          <w:rFonts w:hint="default" w:ascii="Arial" w:hAnsi="Arial" w:eastAsia="Bookman Old Style" w:cs="Arial"/>
          <w:kern w:val="0"/>
          <w:sz w:val="22"/>
          <w:szCs w:val="22"/>
          <w:lang w:val="en-US" w:eastAsia="zh-CN" w:bidi="ar"/>
        </w:rPr>
        <w:t>YES, IT'S A LITTLE KNOWN FACT</w:t>
      </w:r>
      <w:r>
        <w:rPr>
          <w:rFonts w:hint="default" w:ascii="Arial" w:hAnsi="Arial" w:eastAsia="Bookman Old Style" w:cs="Arial"/>
          <w:kern w:val="0"/>
          <w:sz w:val="22"/>
          <w:szCs w:val="22"/>
          <w:lang w:val="en-US" w:eastAsia="zh-CN" w:bidi="ar"/>
        </w:rPr>
        <w:t>   that for a while in the 1880s, the biggest watch retailer in the country was at the train station. It all started with a telegraph operator: </w:t>
      </w:r>
      <w:r>
        <w:rPr>
          <w:rStyle w:val="13"/>
          <w:rFonts w:hint="default" w:ascii="Arial" w:hAnsi="Arial" w:eastAsia="Bookman Old Style" w:cs="Arial"/>
          <w:kern w:val="0"/>
          <w:sz w:val="22"/>
          <w:szCs w:val="22"/>
          <w:lang w:val="en-US" w:eastAsia="zh-CN" w:bidi="ar"/>
        </w:rPr>
        <w:t>Richard Sears </w:t>
      </w:r>
      <w:r>
        <w:rPr>
          <w:rFonts w:hint="default" w:ascii="Arial" w:hAnsi="Arial" w:eastAsia="Bookman Old Style" w:cs="Arial"/>
          <w:kern w:val="0"/>
          <w:sz w:val="22"/>
          <w:szCs w:val="22"/>
          <w:lang w:val="en-US" w:eastAsia="zh-CN" w:bidi="ar"/>
        </w:rPr>
        <w:t>and partner </w:t>
      </w:r>
      <w:r>
        <w:rPr>
          <w:rStyle w:val="13"/>
          <w:rFonts w:hint="default" w:ascii="Arial" w:hAnsi="Arial" w:eastAsia="Bookman Old Style" w:cs="Arial"/>
          <w:kern w:val="0"/>
          <w:sz w:val="22"/>
          <w:szCs w:val="22"/>
          <w:lang w:val="en-US" w:eastAsia="zh-CN" w:bidi="ar"/>
        </w:rPr>
        <w:t>Alvah Roebuck</w:t>
      </w: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Style w:val="13"/>
          <w:rFonts w:hint="default" w:ascii="Arial" w:hAnsi="Arial" w:eastAsia="Bookman Old Style" w:cs="Arial"/>
          <w:kern w:val="0"/>
          <w:sz w:val="22"/>
          <w:szCs w:val="22"/>
          <w:lang w:val="en-US" w:eastAsia="zh-CN" w:bidi="ar"/>
        </w:rPr>
        <w:t> </w:t>
      </w:r>
      <w:r>
        <w:rPr>
          <w:rFonts w:hint="default" w:ascii="Arial" w:hAnsi="Arial" w:eastAsia="Bookman Old Style" w:cs="Arial"/>
          <w:kern w:val="0"/>
          <w:sz w:val="22"/>
          <w:szCs w:val="22"/>
          <w:lang w:val="en-US" w:eastAsia="zh-CN" w:bidi="ar"/>
        </w:rPr>
        <w:t> </w:t>
      </w:r>
    </w:p>
    <w:p>
      <w:pPr>
        <w:keepNext w:val="0"/>
        <w:keepLines w:val="0"/>
        <w:widowControl/>
        <w:suppressLineNumbers w:val="0"/>
        <w:bidi w:val="0"/>
        <w:jc w:val="left"/>
        <w:rPr>
          <w:rFonts w:hint="default" w:ascii="Arial" w:hAnsi="Arial" w:eastAsia="Bookman Old Style" w:cs="Arial"/>
          <w:sz w:val="22"/>
          <w:szCs w:val="22"/>
        </w:rPr>
      </w:pPr>
      <w:r>
        <w:rPr>
          <w:rFonts w:hint="default" w:ascii="Arial" w:hAnsi="Arial" w:eastAsia="Bookman Old Style" w:cs="Arial"/>
          <w:i w:val="0"/>
          <w:iCs w:val="0"/>
          <w:caps w:val="0"/>
          <w:color w:val="222222"/>
          <w:spacing w:val="0"/>
          <w:kern w:val="0"/>
          <w:sz w:val="22"/>
          <w:szCs w:val="22"/>
          <w:shd w:val="clear" w:fill="FFFFFF"/>
          <w:lang w:val="en-US" w:eastAsia="zh-CN" w:bidi="ar"/>
        </w:rPr>
        <w:t xml:space="preserve">Now that's History.   </w:t>
      </w:r>
    </w:p>
    <w:p>
      <w:pPr>
        <w:pStyle w:val="16"/>
        <w:rPr>
          <w:rFonts w:hint="default" w:ascii="Arial" w:hAnsi="Arial" w:cs="Arial"/>
          <w:color w:val="333333"/>
          <w:sz w:val="22"/>
          <w:szCs w:val="22"/>
        </w:rPr>
      </w:pPr>
    </w:p>
    <w:p>
      <w:pPr>
        <w:pStyle w:val="9"/>
        <w:jc w:val="both"/>
        <w:rPr>
          <w:rFonts w:hint="default" w:ascii="Arial" w:hAnsi="Arial" w:cs="Arial"/>
          <w:b/>
          <w:bCs/>
          <w:color w:val="C00000"/>
          <w:sz w:val="22"/>
          <w:szCs w:val="22"/>
          <w:u w:val="none" w:color="auto"/>
          <w:lang w:val="en-US"/>
        </w:rPr>
      </w:pPr>
    </w:p>
    <w:p>
      <w:pPr>
        <w:pStyle w:val="9"/>
        <w:jc w:val="center"/>
        <w:rPr>
          <w:rFonts w:hint="default" w:ascii="Arial" w:hAnsi="Arial" w:cs="Arial"/>
          <w:b/>
          <w:bCs/>
          <w:color w:val="C00000"/>
          <w:sz w:val="28"/>
          <w:szCs w:val="28"/>
          <w:lang w:val="en-US"/>
        </w:rPr>
      </w:pPr>
    </w:p>
    <w:p>
      <w:pPr>
        <w:pStyle w:val="9"/>
        <w:jc w:val="center"/>
        <w:rPr>
          <w:rFonts w:hint="default" w:ascii="Arial" w:hAnsi="Arial" w:cs="Arial"/>
          <w:b/>
          <w:bCs/>
          <w:color w:val="C00000"/>
          <w:sz w:val="28"/>
          <w:szCs w:val="28"/>
          <w:lang w:val="en-US"/>
        </w:rPr>
      </w:pPr>
    </w:p>
    <w:p>
      <w:pPr>
        <w:pStyle w:val="9"/>
        <w:jc w:val="center"/>
        <w:rPr>
          <w:rFonts w:hint="default" w:ascii="Arial" w:hAnsi="Arial" w:cs="Arial"/>
          <w:b/>
          <w:bCs/>
          <w:color w:val="C00000"/>
          <w:sz w:val="28"/>
          <w:szCs w:val="28"/>
          <w:lang w:val="en-US"/>
        </w:rPr>
      </w:pPr>
    </w:p>
    <w:p>
      <w:pPr>
        <w:pStyle w:val="9"/>
        <w:jc w:val="center"/>
        <w:rPr>
          <w:rFonts w:hint="default" w:ascii="Arial" w:hAnsi="Arial" w:cs="Arial"/>
          <w:b/>
          <w:bCs/>
          <w:color w:val="C00000"/>
          <w:sz w:val="28"/>
          <w:szCs w:val="28"/>
          <w:lang w:val="en-US"/>
        </w:rPr>
      </w:pPr>
      <w:r>
        <w:rPr>
          <w:rFonts w:hint="default" w:ascii="Arial" w:hAnsi="Arial" w:cs="Arial"/>
          <w:b/>
          <w:bCs/>
          <w:color w:val="C00000"/>
          <w:sz w:val="28"/>
          <w:szCs w:val="28"/>
          <w:lang w:val="en-US"/>
        </w:rPr>
        <w:t>OJA GOLD Sponsors</w:t>
      </w:r>
    </w:p>
    <w:p>
      <w:pPr>
        <w:pStyle w:val="9"/>
        <w:jc w:val="center"/>
        <w:rPr>
          <w:rFonts w:hint="default" w:cs="Calibri"/>
          <w:b/>
          <w:bCs/>
          <w:color w:val="C00000"/>
          <w:sz w:val="28"/>
          <w:szCs w:val="28"/>
          <w:lang w:val="en-US"/>
        </w:rPr>
      </w:pPr>
    </w:p>
    <w:p>
      <w:pPr>
        <w:pStyle w:val="9"/>
        <w:jc w:val="center"/>
        <w:rPr>
          <w:rFonts w:hint="default"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r>
        <w:rPr>
          <w:rFonts w:hint="default"/>
          <w:lang w:val="en-US"/>
        </w:rPr>
        <w:drawing>
          <wp:inline distT="0" distB="0" distL="114300" distR="114300">
            <wp:extent cx="5454015" cy="2887980"/>
            <wp:effectExtent l="0" t="0" r="13335" b="7620"/>
            <wp:docPr id="12" name="Picture 12" descr="2022-02-24-OklahomaJA Newsletter ad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022-02-24-OklahomaJA Newsletter ad (1)_00"/>
                    <pic:cNvPicPr>
                      <a:picLocks noChangeAspect="1"/>
                    </pic:cNvPicPr>
                  </pic:nvPicPr>
                  <pic:blipFill>
                    <a:blip r:embed="rId36"/>
                    <a:stretch>
                      <a:fillRect/>
                    </a:stretch>
                  </pic:blipFill>
                  <pic:spPr>
                    <a:xfrm>
                      <a:off x="0" y="0"/>
                      <a:ext cx="5454015" cy="2887980"/>
                    </a:xfrm>
                    <a:prstGeom prst="rect">
                      <a:avLst/>
                    </a:prstGeom>
                  </pic:spPr>
                </pic:pic>
              </a:graphicData>
            </a:graphic>
          </wp:inline>
        </w:drawing>
      </w: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both"/>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r>
        <w:rPr>
          <w:rFonts w:hint="default" w:ascii="Calibri" w:hAnsi="Calibri" w:cs="Calibri"/>
          <w:b/>
          <w:bCs/>
          <w:color w:val="C00000"/>
          <w:sz w:val="28"/>
          <w:szCs w:val="28"/>
          <w:lang w:val="en-US"/>
        </w:rPr>
        <w:drawing>
          <wp:inline distT="0" distB="0" distL="114300" distR="114300">
            <wp:extent cx="3053715" cy="1713865"/>
            <wp:effectExtent l="0" t="0" r="13335" b="635"/>
            <wp:docPr id="20" name="Picture 20" descr="J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A logo"/>
                    <pic:cNvPicPr>
                      <a:picLocks noChangeAspect="1"/>
                    </pic:cNvPicPr>
                  </pic:nvPicPr>
                  <pic:blipFill>
                    <a:blip r:embed="rId37"/>
                    <a:stretch>
                      <a:fillRect/>
                    </a:stretch>
                  </pic:blipFill>
                  <pic:spPr>
                    <a:xfrm>
                      <a:off x="0" y="0"/>
                      <a:ext cx="3053715" cy="1713865"/>
                    </a:xfrm>
                    <a:prstGeom prst="rect">
                      <a:avLst/>
                    </a:prstGeom>
                  </pic:spPr>
                </pic:pic>
              </a:graphicData>
            </a:graphic>
          </wp:inline>
        </w:drawing>
      </w: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both"/>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r>
        <w:rPr>
          <w:rFonts w:ascii="SimSun" w:hAnsi="SimSun" w:eastAsia="SimSun" w:cs="SimSun"/>
          <w:sz w:val="24"/>
          <w:szCs w:val="24"/>
        </w:rPr>
        <w:drawing>
          <wp:inline distT="0" distB="0" distL="114300" distR="114300">
            <wp:extent cx="4128770" cy="1590040"/>
            <wp:effectExtent l="0" t="0" r="0" b="0"/>
            <wp:docPr id="2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IMG_256"/>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4128770" cy="1590040"/>
                    </a:xfrm>
                    <a:prstGeom prst="rect">
                      <a:avLst/>
                    </a:prstGeom>
                    <a:noFill/>
                  </pic:spPr>
                </pic:pic>
              </a:graphicData>
            </a:graphic>
          </wp:inline>
        </w:drawing>
      </w: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center"/>
        <w:rPr>
          <w:rFonts w:hint="default" w:ascii="Calibri" w:hAnsi="Calibri" w:cs="Calibri"/>
          <w:b/>
          <w:bCs/>
          <w:color w:val="C00000"/>
          <w:sz w:val="28"/>
          <w:szCs w:val="28"/>
          <w:lang w:val="en-US"/>
        </w:rPr>
      </w:pPr>
    </w:p>
    <w:p>
      <w:pPr>
        <w:pStyle w:val="9"/>
        <w:jc w:val="center"/>
        <w:rPr>
          <w:rFonts w:hint="default"/>
          <w:lang w:val="en-US"/>
        </w:rPr>
      </w:pPr>
      <w:r>
        <w:rPr>
          <w:rFonts w:hint="default" w:ascii="Calibri" w:hAnsi="Calibri" w:cs="Calibri"/>
          <w:b/>
          <w:bCs/>
          <w:color w:val="C00000"/>
          <w:sz w:val="28"/>
          <w:szCs w:val="28"/>
          <w:lang w:val="en-US"/>
        </w:rPr>
        <w:t>Support These OJA Vendor Sponsors</w:t>
      </w:r>
    </w:p>
    <w:p>
      <w:pPr>
        <w:pStyle w:val="9"/>
        <w:rPr>
          <w:rFonts w:hint="default"/>
          <w:lang w:val="en-US"/>
        </w:rPr>
      </w:pPr>
    </w:p>
    <w:p>
      <w:pPr>
        <w:pStyle w:val="9"/>
        <w:rPr>
          <w:rFonts w:hint="default"/>
          <w:lang w:val="en-US"/>
        </w:rPr>
      </w:pPr>
    </w:p>
    <w:p>
      <w:pPr>
        <w:pStyle w:val="9"/>
      </w:pPr>
      <w:r>
        <w:rPr>
          <w:rFonts w:hint="default"/>
          <w:lang w:val="en-US"/>
        </w:rPr>
        <w:t xml:space="preserve">        </w:t>
      </w:r>
    </w:p>
    <w:p>
      <w:pPr>
        <w:pStyle w:val="9"/>
        <w:rPr>
          <w:rFonts w:hint="default"/>
          <w:lang w:val="en-US"/>
        </w:rPr>
      </w:pPr>
      <w:r>
        <w:rPr>
          <w:rFonts w:hint="default" w:ascii="Arial" w:hAnsi="Arial" w:cs="Arial"/>
          <w:b/>
          <w:bCs/>
          <w:color w:val="C00000"/>
          <w:sz w:val="28"/>
          <w:szCs w:val="28"/>
          <w:u w:val="none" w:color="auto"/>
          <w:lang w:val="en-US"/>
        </w:rPr>
        <w:t xml:space="preserve">   </w:t>
      </w:r>
      <w:r>
        <w:rPr>
          <w:rFonts w:hint="default" w:ascii="Arial" w:hAnsi="Arial" w:cs="Arial"/>
          <w:b/>
          <w:bCs/>
          <w:color w:val="C00000"/>
          <w:sz w:val="28"/>
          <w:szCs w:val="28"/>
          <w:u w:val="none" w:color="auto"/>
          <w:lang w:val="en-US"/>
        </w:rPr>
        <w:drawing>
          <wp:inline distT="0" distB="0" distL="114300" distR="114300">
            <wp:extent cx="2446655" cy="3789680"/>
            <wp:effectExtent l="0" t="0" r="10795" b="1270"/>
            <wp:docPr id="7" name="Picture 7" descr="Mastoloni AD hl-480987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stoloni AD hl-4809871397."/>
                    <pic:cNvPicPr>
                      <a:picLocks noChangeAspect="1"/>
                    </pic:cNvPicPr>
                  </pic:nvPicPr>
                  <pic:blipFill>
                    <a:blip r:embed="rId40"/>
                    <a:stretch>
                      <a:fillRect/>
                    </a:stretch>
                  </pic:blipFill>
                  <pic:spPr>
                    <a:xfrm>
                      <a:off x="0" y="0"/>
                      <a:ext cx="2446655" cy="3789680"/>
                    </a:xfrm>
                    <a:prstGeom prst="rect">
                      <a:avLst/>
                    </a:prstGeom>
                  </pic:spPr>
                </pic:pic>
              </a:graphicData>
            </a:graphic>
          </wp:inline>
        </w:drawing>
      </w:r>
      <w:r>
        <w:rPr>
          <w:rFonts w:hint="default" w:ascii="Arial" w:hAnsi="Arial" w:cs="Arial"/>
          <w:b/>
          <w:bCs/>
          <w:color w:val="C00000"/>
          <w:sz w:val="28"/>
          <w:szCs w:val="28"/>
          <w:u w:val="none" w:color="auto"/>
          <w:lang w:val="en-US"/>
        </w:rPr>
        <w:t xml:space="preserve">    </w:t>
      </w:r>
      <w:r>
        <w:rPr>
          <w:rFonts w:hint="default"/>
          <w:lang w:val="en-US"/>
        </w:rPr>
        <w:drawing>
          <wp:inline distT="0" distB="0" distL="114300" distR="114300">
            <wp:extent cx="2431415" cy="3761105"/>
            <wp:effectExtent l="0" t="0" r="6985" b="10795"/>
            <wp:docPr id="8" name="Picture 8" descr="Ostbye OJA_RegistrationAd_R1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stbye OJA_RegistrationAd_R1 (1)_00"/>
                    <pic:cNvPicPr>
                      <a:picLocks noChangeAspect="1"/>
                    </pic:cNvPicPr>
                  </pic:nvPicPr>
                  <pic:blipFill>
                    <a:blip r:embed="rId41"/>
                    <a:stretch>
                      <a:fillRect/>
                    </a:stretch>
                  </pic:blipFill>
                  <pic:spPr>
                    <a:xfrm>
                      <a:off x="0" y="0"/>
                      <a:ext cx="2431415" cy="3761105"/>
                    </a:xfrm>
                    <a:prstGeom prst="rect">
                      <a:avLst/>
                    </a:prstGeom>
                  </pic:spPr>
                </pic:pic>
              </a:graphicData>
            </a:graphic>
          </wp:inline>
        </w:drawing>
      </w:r>
      <w:r>
        <w:rPr>
          <w:rFonts w:hint="default"/>
          <w:lang w:val="en-US"/>
        </w:rPr>
        <w:t xml:space="preserve">  </w:t>
      </w:r>
    </w:p>
    <w:p>
      <w:pPr>
        <w:pStyle w:val="9"/>
        <w:rPr>
          <w:rFonts w:hint="default"/>
          <w:lang w:val="en-US"/>
        </w:rPr>
      </w:pPr>
    </w:p>
    <w:p>
      <w:pPr>
        <w:pStyle w:val="9"/>
        <w:rPr>
          <w:rFonts w:hint="default"/>
          <w:lang w:val="en-US"/>
        </w:rPr>
      </w:pPr>
    </w:p>
    <w:p>
      <w:pPr>
        <w:pStyle w:val="9"/>
        <w:rPr>
          <w:rFonts w:hint="default"/>
          <w:lang w:val="en-US"/>
        </w:rPr>
      </w:pPr>
    </w:p>
    <w:p>
      <w:pPr>
        <w:pStyle w:val="9"/>
        <w:rPr>
          <w:rFonts w:hint="default"/>
          <w:lang w:val="en-US"/>
        </w:rPr>
      </w:pPr>
    </w:p>
    <w:p>
      <w:pPr>
        <w:pStyle w:val="9"/>
        <w:rPr>
          <w:rFonts w:hint="default"/>
          <w:lang w:val="en-US"/>
        </w:rPr>
      </w:pPr>
    </w:p>
    <w:p>
      <w:pPr>
        <w:pStyle w:val="9"/>
        <w:rPr>
          <w:rFonts w:hint="default"/>
          <w:lang w:val="en-US"/>
        </w:rPr>
      </w:pPr>
      <w:r>
        <w:rPr>
          <w:rFonts w:hint="default"/>
          <w:lang w:val="en-US"/>
        </w:rPr>
        <w:t xml:space="preserve">    </w:t>
      </w:r>
      <w:r>
        <w:rPr>
          <w:rFonts w:hint="default"/>
          <w:lang w:val="en-US"/>
        </w:rPr>
        <w:drawing>
          <wp:inline distT="0" distB="0" distL="114300" distR="114300">
            <wp:extent cx="2439670" cy="4069080"/>
            <wp:effectExtent l="0" t="0" r="17780" b="7620"/>
            <wp:docPr id="35" name="Picture 35" descr="JFC-Together Today Magic Tomorrow-a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JFC-Together Today Magic Tomorrow-ad_00"/>
                    <pic:cNvPicPr>
                      <a:picLocks noChangeAspect="1"/>
                    </pic:cNvPicPr>
                  </pic:nvPicPr>
                  <pic:blipFill>
                    <a:blip r:embed="rId42"/>
                    <a:stretch>
                      <a:fillRect/>
                    </a:stretch>
                  </pic:blipFill>
                  <pic:spPr>
                    <a:xfrm>
                      <a:off x="0" y="0"/>
                      <a:ext cx="2439670" cy="406908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691765" cy="4008120"/>
            <wp:effectExtent l="0" t="0" r="13335" b="11430"/>
            <wp:docPr id="36" name="Picture 36" descr="Seiko_OklahomaJwlrs_A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eiko_OklahomaJwlrs_Ad_00"/>
                    <pic:cNvPicPr>
                      <a:picLocks noChangeAspect="1"/>
                    </pic:cNvPicPr>
                  </pic:nvPicPr>
                  <pic:blipFill>
                    <a:blip r:embed="rId43"/>
                    <a:stretch>
                      <a:fillRect/>
                    </a:stretch>
                  </pic:blipFill>
                  <pic:spPr>
                    <a:xfrm>
                      <a:off x="0" y="0"/>
                      <a:ext cx="2691765" cy="4008120"/>
                    </a:xfrm>
                    <a:prstGeom prst="rect">
                      <a:avLst/>
                    </a:prstGeom>
                  </pic:spPr>
                </pic:pic>
              </a:graphicData>
            </a:graphic>
          </wp:inline>
        </w:drawing>
      </w:r>
      <w:r>
        <w:rPr>
          <w:rFonts w:hint="default"/>
          <w:lang w:val="en-US"/>
        </w:rPr>
        <w:t xml:space="preserve"> </w:t>
      </w:r>
    </w:p>
    <w:p>
      <w:pPr>
        <w:pStyle w:val="9"/>
        <w:rPr>
          <w:rFonts w:hint="default"/>
          <w:lang w:val="en-US"/>
        </w:rPr>
      </w:pPr>
    </w:p>
    <w:p>
      <w:pPr>
        <w:pStyle w:val="9"/>
        <w:jc w:val="center"/>
        <w:rPr>
          <w:rFonts w:hint="default"/>
          <w:lang w:val="en-US"/>
        </w:rPr>
      </w:pPr>
      <w:r>
        <w:rPr>
          <w:rFonts w:hint="default" w:ascii="Calibri" w:hAnsi="Calibri" w:cs="Calibri"/>
          <w:b/>
          <w:bCs/>
          <w:color w:val="C00000"/>
          <w:sz w:val="28"/>
          <w:szCs w:val="28"/>
          <w:lang w:val="en-US"/>
        </w:rPr>
        <w:t>Support These OJA Vendor Sponsors</w:t>
      </w:r>
    </w:p>
    <w:p>
      <w:pPr>
        <w:pStyle w:val="9"/>
        <w:rPr>
          <w:rFonts w:hint="default"/>
          <w:lang w:val="en-US"/>
        </w:rPr>
      </w:pPr>
    </w:p>
    <w:p>
      <w:pPr>
        <w:pStyle w:val="9"/>
        <w:rPr>
          <w:rFonts w:hint="default"/>
          <w:lang w:val="en-US"/>
        </w:rPr>
      </w:pPr>
    </w:p>
    <w:p>
      <w:pPr>
        <w:pStyle w:val="9"/>
        <w:rPr>
          <w:rFonts w:hint="default"/>
          <w:lang w:val="en-US"/>
        </w:rPr>
      </w:pPr>
      <w:r>
        <w:rPr>
          <w:rFonts w:hint="default"/>
          <w:lang w:val="en-US"/>
        </w:rPr>
        <w:t xml:space="preserve"> </w:t>
      </w:r>
      <w:r>
        <w:rPr>
          <w:rFonts w:hint="default"/>
          <w:lang w:val="en-US"/>
        </w:rPr>
        <w:drawing>
          <wp:inline distT="0" distB="0" distL="114300" distR="114300">
            <wp:extent cx="2532380" cy="3915410"/>
            <wp:effectExtent l="0" t="0" r="1270" b="8890"/>
            <wp:docPr id="21" name="Picture 21" descr="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ast"/>
                    <pic:cNvPicPr>
                      <a:picLocks noChangeAspect="1"/>
                    </pic:cNvPicPr>
                  </pic:nvPicPr>
                  <pic:blipFill>
                    <a:blip r:embed="rId44"/>
                    <a:stretch>
                      <a:fillRect/>
                    </a:stretch>
                  </pic:blipFill>
                  <pic:spPr>
                    <a:xfrm>
                      <a:off x="0" y="0"/>
                      <a:ext cx="2532380" cy="391541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534285" cy="3917315"/>
            <wp:effectExtent l="0" t="0" r="18415" b="6985"/>
            <wp:docPr id="5" name="Picture 5" descr="Coastar OJA 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astar OJA GALA"/>
                    <pic:cNvPicPr>
                      <a:picLocks noChangeAspect="1"/>
                    </pic:cNvPicPr>
                  </pic:nvPicPr>
                  <pic:blipFill>
                    <a:blip r:embed="rId45"/>
                    <a:stretch>
                      <a:fillRect/>
                    </a:stretch>
                  </pic:blipFill>
                  <pic:spPr>
                    <a:xfrm>
                      <a:off x="0" y="0"/>
                      <a:ext cx="2534285" cy="3917315"/>
                    </a:xfrm>
                    <a:prstGeom prst="rect">
                      <a:avLst/>
                    </a:prstGeom>
                  </pic:spPr>
                </pic:pic>
              </a:graphicData>
            </a:graphic>
          </wp:inline>
        </w:drawing>
      </w:r>
    </w:p>
    <w:p>
      <w:pPr>
        <w:pStyle w:val="9"/>
        <w:rPr>
          <w:rFonts w:hint="default"/>
          <w:lang w:val="en-US"/>
        </w:rPr>
      </w:pPr>
    </w:p>
    <w:p>
      <w:pPr>
        <w:pStyle w:val="9"/>
        <w:rPr>
          <w:rFonts w:hint="default"/>
          <w:lang w:val="en-US"/>
        </w:rPr>
      </w:pPr>
      <w:r>
        <w:rPr>
          <w:rFonts w:hint="default"/>
          <w:lang w:val="en-US"/>
        </w:rPr>
        <w:drawing>
          <wp:inline distT="0" distB="0" distL="114300" distR="114300">
            <wp:extent cx="2541270" cy="3927475"/>
            <wp:effectExtent l="0" t="0" r="11430" b="15875"/>
            <wp:docPr id="26" name="Picture 26" descr="UPM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PMR "/>
                    <pic:cNvPicPr>
                      <a:picLocks noChangeAspect="1"/>
                    </pic:cNvPicPr>
                  </pic:nvPicPr>
                  <pic:blipFill>
                    <a:blip r:embed="rId46"/>
                    <a:stretch>
                      <a:fillRect/>
                    </a:stretch>
                  </pic:blipFill>
                  <pic:spPr>
                    <a:xfrm>
                      <a:off x="0" y="0"/>
                      <a:ext cx="2541270" cy="3927475"/>
                    </a:xfrm>
                    <a:prstGeom prst="rect">
                      <a:avLst/>
                    </a:prstGeom>
                  </pic:spPr>
                </pic:pic>
              </a:graphicData>
            </a:graphic>
          </wp:inline>
        </w:drawing>
      </w:r>
      <w:r>
        <w:rPr>
          <w:rFonts w:hint="default"/>
          <w:lang w:val="en-US"/>
        </w:rPr>
        <w:t xml:space="preserve">      </w:t>
      </w:r>
      <w:r>
        <w:rPr>
          <w:rFonts w:hint="default"/>
          <w:sz w:val="24"/>
          <w:lang w:val="en-US"/>
        </w:rPr>
        <w:drawing>
          <wp:inline distT="0" distB="0" distL="114300" distR="114300">
            <wp:extent cx="2469515" cy="3817620"/>
            <wp:effectExtent l="0" t="0" r="6985" b="11430"/>
            <wp:docPr id="11" name="Picture 11" descr="Shah Luxe _AD_5.5x8.5_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h Luxe _AD_5.5x8.5_inch"/>
                    <pic:cNvPicPr>
                      <a:picLocks noChangeAspect="1"/>
                    </pic:cNvPicPr>
                  </pic:nvPicPr>
                  <pic:blipFill>
                    <a:blip r:embed="rId47"/>
                    <a:stretch>
                      <a:fillRect/>
                    </a:stretch>
                  </pic:blipFill>
                  <pic:spPr>
                    <a:xfrm>
                      <a:off x="0" y="0"/>
                      <a:ext cx="2469515" cy="3817620"/>
                    </a:xfrm>
                    <a:prstGeom prst="rect">
                      <a:avLst/>
                    </a:prstGeom>
                  </pic:spPr>
                </pic:pic>
              </a:graphicData>
            </a:graphic>
          </wp:inline>
        </w:drawing>
      </w:r>
    </w:p>
    <w:p>
      <w:pPr>
        <w:pStyle w:val="9"/>
        <w:rPr>
          <w:rFonts w:hint="default"/>
          <w:lang w:val="en-US"/>
        </w:rPr>
      </w:pPr>
    </w:p>
    <w:p>
      <w:pPr>
        <w:pStyle w:val="9"/>
        <w:rPr>
          <w:sz w:val="24"/>
        </w:rPr>
      </w:pPr>
    </w:p>
    <w:p>
      <w:pPr>
        <w:pStyle w:val="9"/>
        <w:rPr>
          <w:sz w:val="24"/>
        </w:rPr>
      </w:pPr>
    </w:p>
    <w:p>
      <w:pPr>
        <w:pStyle w:val="9"/>
        <w:rPr>
          <w:sz w:val="24"/>
        </w:rPr>
      </w:pPr>
    </w:p>
    <w:p>
      <w:pPr>
        <w:pStyle w:val="9"/>
        <w:rPr>
          <w:sz w:val="24"/>
        </w:rPr>
      </w:pPr>
    </w:p>
    <w:p>
      <w:pPr>
        <w:pStyle w:val="9"/>
        <w:jc w:val="center"/>
        <w:rPr>
          <w:rFonts w:hint="default"/>
          <w:lang w:val="en-US"/>
        </w:rPr>
      </w:pPr>
      <w:r>
        <w:rPr>
          <w:rFonts w:hint="default" w:ascii="Calibri" w:hAnsi="Calibri" w:cs="Calibri"/>
          <w:b/>
          <w:bCs/>
          <w:color w:val="C00000"/>
          <w:sz w:val="28"/>
          <w:szCs w:val="28"/>
          <w:lang w:val="en-US"/>
        </w:rPr>
        <w:t>Support These OJA Vendor Sponsors</w:t>
      </w:r>
    </w:p>
    <w:p>
      <w:pPr>
        <w:pStyle w:val="9"/>
        <w:rPr>
          <w:sz w:val="24"/>
        </w:rPr>
      </w:pPr>
    </w:p>
    <w:p>
      <w:pPr>
        <w:pStyle w:val="9"/>
        <w:rPr>
          <w:sz w:val="24"/>
        </w:rPr>
      </w:pPr>
    </w:p>
    <w:p>
      <w:pPr>
        <w:pStyle w:val="9"/>
        <w:rPr>
          <w:sz w:val="24"/>
        </w:rPr>
      </w:pPr>
    </w:p>
    <w:p>
      <w:pPr>
        <w:pStyle w:val="9"/>
        <w:rPr>
          <w:rFonts w:hint="default"/>
          <w:sz w:val="24"/>
          <w:lang w:val="en-US"/>
        </w:rPr>
      </w:pPr>
      <w:r>
        <w:rPr>
          <w:rFonts w:hint="default"/>
          <w:sz w:val="24"/>
          <w:lang w:val="en-US"/>
        </w:rPr>
        <w:drawing>
          <wp:inline distT="0" distB="0" distL="114300" distR="114300">
            <wp:extent cx="2565400" cy="3962400"/>
            <wp:effectExtent l="0" t="0" r="6350" b="0"/>
            <wp:docPr id="24" name="Picture 24" descr="IMG_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6019"/>
                    <pic:cNvPicPr>
                      <a:picLocks noChangeAspect="1"/>
                    </pic:cNvPicPr>
                  </pic:nvPicPr>
                  <pic:blipFill>
                    <a:blip r:embed="rId48"/>
                    <a:stretch>
                      <a:fillRect/>
                    </a:stretch>
                  </pic:blipFill>
                  <pic:spPr>
                    <a:xfrm>
                      <a:off x="0" y="0"/>
                      <a:ext cx="2565400" cy="3962400"/>
                    </a:xfrm>
                    <a:prstGeom prst="rect">
                      <a:avLst/>
                    </a:prstGeom>
                  </pic:spPr>
                </pic:pic>
              </a:graphicData>
            </a:graphic>
          </wp:inline>
        </w:drawing>
      </w:r>
      <w:r>
        <w:rPr>
          <w:rFonts w:hint="default"/>
          <w:sz w:val="24"/>
          <w:lang w:val="en-US"/>
        </w:rPr>
        <w:t xml:space="preserve">      </w:t>
      </w:r>
      <w:r>
        <w:rPr>
          <w:rFonts w:hint="default"/>
          <w:sz w:val="24"/>
          <w:lang w:val="en-US"/>
        </w:rPr>
        <w:drawing>
          <wp:inline distT="0" distB="0" distL="114300" distR="114300">
            <wp:extent cx="2490470" cy="3850640"/>
            <wp:effectExtent l="0" t="0" r="5080" b="16510"/>
            <wp:docPr id="17" name="Picture 17" descr="Clockwork 5.5 X 8.5 A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ockwork 5.5 X 8.5 Ad_00"/>
                    <pic:cNvPicPr>
                      <a:picLocks noChangeAspect="1"/>
                    </pic:cNvPicPr>
                  </pic:nvPicPr>
                  <pic:blipFill>
                    <a:blip r:embed="rId49"/>
                    <a:stretch>
                      <a:fillRect/>
                    </a:stretch>
                  </pic:blipFill>
                  <pic:spPr>
                    <a:xfrm>
                      <a:off x="0" y="0"/>
                      <a:ext cx="2490470" cy="3850640"/>
                    </a:xfrm>
                    <a:prstGeom prst="rect">
                      <a:avLst/>
                    </a:prstGeom>
                  </pic:spPr>
                </pic:pic>
              </a:graphicData>
            </a:graphic>
          </wp:inline>
        </w:drawing>
      </w:r>
    </w:p>
    <w:p>
      <w:pPr>
        <w:pStyle w:val="9"/>
        <w:rPr>
          <w:rFonts w:hint="default"/>
          <w:sz w:val="24"/>
          <w:lang w:val="en-US"/>
        </w:rPr>
      </w:pPr>
    </w:p>
    <w:p>
      <w:pPr>
        <w:pStyle w:val="9"/>
        <w:rPr>
          <w:rFonts w:hint="default"/>
          <w:sz w:val="24"/>
          <w:lang w:val="en-US"/>
        </w:rPr>
      </w:pPr>
      <w:r>
        <w:rPr>
          <w:rFonts w:hint="default"/>
          <w:lang w:val="en-US"/>
        </w:rPr>
        <w:drawing>
          <wp:inline distT="0" distB="0" distL="114300" distR="114300">
            <wp:extent cx="2534285" cy="3917950"/>
            <wp:effectExtent l="0" t="0" r="18415" b="6350"/>
            <wp:docPr id="6" name="Picture 6" descr="2022-07-12-OklahomaJA Convention Guide A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2-07-12-OklahomaJA Convention Guide Ad_00"/>
                    <pic:cNvPicPr>
                      <a:picLocks noChangeAspect="1"/>
                    </pic:cNvPicPr>
                  </pic:nvPicPr>
                  <pic:blipFill>
                    <a:blip r:embed="rId50"/>
                    <a:stretch>
                      <a:fillRect/>
                    </a:stretch>
                  </pic:blipFill>
                  <pic:spPr>
                    <a:xfrm>
                      <a:off x="0" y="0"/>
                      <a:ext cx="2534285" cy="3917950"/>
                    </a:xfrm>
                    <a:prstGeom prst="rect">
                      <a:avLst/>
                    </a:prstGeom>
                  </pic:spPr>
                </pic:pic>
              </a:graphicData>
            </a:graphic>
          </wp:inline>
        </w:drawing>
      </w:r>
      <w:r>
        <w:rPr>
          <w:rFonts w:hint="default"/>
          <w:lang w:val="en-US"/>
        </w:rPr>
        <w:t xml:space="preserve">      </w:t>
      </w:r>
      <w:r>
        <w:rPr>
          <w:rFonts w:hint="default"/>
          <w:sz w:val="24"/>
          <w:lang w:val="en-US"/>
        </w:rPr>
        <w:drawing>
          <wp:inline distT="0" distB="0" distL="114300" distR="114300">
            <wp:extent cx="2655570" cy="3437255"/>
            <wp:effectExtent l="0" t="0" r="11430" b="10795"/>
            <wp:docPr id="10" name="Picture 10" descr="Pepe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petools"/>
                    <pic:cNvPicPr>
                      <a:picLocks noChangeAspect="1"/>
                    </pic:cNvPicPr>
                  </pic:nvPicPr>
                  <pic:blipFill>
                    <a:blip r:embed="rId51"/>
                    <a:stretch>
                      <a:fillRect/>
                    </a:stretch>
                  </pic:blipFill>
                  <pic:spPr>
                    <a:xfrm>
                      <a:off x="0" y="0"/>
                      <a:ext cx="2655570" cy="3437255"/>
                    </a:xfrm>
                    <a:prstGeom prst="rect">
                      <a:avLst/>
                    </a:prstGeom>
                  </pic:spPr>
                </pic:pic>
              </a:graphicData>
            </a:graphic>
          </wp:inline>
        </w:drawing>
      </w:r>
    </w:p>
    <w:p>
      <w:pPr>
        <w:pStyle w:val="9"/>
        <w:rPr>
          <w:rFonts w:hint="default"/>
          <w:sz w:val="24"/>
          <w:lang w:val="en-US"/>
        </w:rPr>
        <w:sectPr>
          <w:pgSz w:w="11910" w:h="16840"/>
          <w:pgMar w:top="1320" w:right="1680" w:bottom="280" w:left="1640" w:header="720" w:footer="720" w:gutter="0"/>
          <w:pgBorders>
            <w:top w:val="none" w:sz="0" w:space="0"/>
            <w:left w:val="none" w:sz="0" w:space="0"/>
            <w:bottom w:val="none" w:sz="0" w:space="0"/>
            <w:right w:val="none" w:sz="0" w:space="0"/>
          </w:pgBorders>
          <w:cols w:space="720" w:num="1"/>
        </w:sectPr>
      </w:pPr>
    </w:p>
    <w:p>
      <w:pPr>
        <w:pStyle w:val="9"/>
        <w:spacing w:before="3"/>
        <w:ind w:right="120"/>
        <w:jc w:val="center"/>
        <w:rPr>
          <w:rFonts w:hint="default" w:ascii="Arial" w:hAnsi="Arial" w:cs="Arial"/>
          <w:b/>
          <w:bCs/>
          <w:color w:val="C00000"/>
          <w:sz w:val="32"/>
          <w:szCs w:val="32"/>
        </w:rPr>
      </w:pPr>
      <w:r>
        <w:rPr>
          <w:rFonts w:hint="default" w:ascii="Arial" w:hAnsi="Arial" w:cs="Arial"/>
          <w:b/>
          <w:bCs/>
          <w:color w:val="C00000"/>
          <w:sz w:val="32"/>
          <w:szCs w:val="32"/>
        </w:rPr>
        <w:t xml:space="preserve">OJA </w:t>
      </w:r>
      <w:r>
        <w:rPr>
          <w:rFonts w:hint="default" w:ascii="Arial" w:hAnsi="Arial" w:cs="Arial"/>
          <w:b/>
          <w:bCs/>
          <w:color w:val="C00000"/>
          <w:sz w:val="32"/>
          <w:szCs w:val="32"/>
          <w:lang w:val="en-US"/>
        </w:rPr>
        <w:t xml:space="preserve">Officers and </w:t>
      </w:r>
      <w:r>
        <w:rPr>
          <w:rFonts w:hint="default" w:ascii="Arial" w:hAnsi="Arial" w:cs="Arial"/>
          <w:b/>
          <w:bCs/>
          <w:color w:val="C00000"/>
          <w:sz w:val="32"/>
          <w:szCs w:val="32"/>
        </w:rPr>
        <w:t>DIRECTORS 202</w:t>
      </w:r>
      <w:r>
        <w:rPr>
          <w:rFonts w:hint="default" w:ascii="Arial" w:hAnsi="Arial" w:cs="Arial"/>
          <w:b/>
          <w:bCs/>
          <w:color w:val="C00000"/>
          <w:sz w:val="32"/>
          <w:szCs w:val="32"/>
          <w:lang w:val="en-US"/>
        </w:rPr>
        <w:t>3</w:t>
      </w:r>
      <w:r>
        <w:rPr>
          <w:rFonts w:hint="default" w:ascii="Arial" w:hAnsi="Arial" w:cs="Arial"/>
          <w:b/>
          <w:bCs/>
          <w:color w:val="C00000"/>
          <w:sz w:val="32"/>
          <w:szCs w:val="32"/>
        </w:rPr>
        <w:t xml:space="preserve"> </w:t>
      </w:r>
    </w:p>
    <w:p>
      <w:pPr>
        <w:spacing w:before="67" w:line="276" w:lineRule="exact"/>
        <w:jc w:val="both"/>
        <w:rPr>
          <w:rFonts w:ascii="Arial Narrow" w:hAnsi="Arial Narrow" w:cs="Arial Narrow"/>
          <w:b/>
          <w:bCs/>
          <w:sz w:val="24"/>
          <w:szCs w:val="24"/>
        </w:rPr>
      </w:pPr>
      <w:r>
        <w:rPr>
          <w:b/>
          <w:sz w:val="24"/>
          <w:szCs w:val="24"/>
        </w:rPr>
        <w:tab/>
      </w:r>
    </w:p>
    <w:p>
      <w:pPr>
        <w:tabs>
          <w:tab w:val="left" w:pos="4200"/>
        </w:tabs>
        <w:ind w:firstLine="3001" w:firstLineChars="1500"/>
        <w:jc w:val="left"/>
        <w:rPr>
          <w:rFonts w:hint="default" w:ascii="Calibri" w:hAnsi="Calibri" w:cs="Calibri"/>
          <w:b/>
          <w:i/>
          <w:sz w:val="20"/>
          <w:szCs w:val="20"/>
        </w:rPr>
      </w:pPr>
      <w:r>
        <w:rPr>
          <w:rFonts w:hint="default" w:ascii="Calibri" w:hAnsi="Calibri" w:cs="Calibri"/>
          <w:b/>
          <w:sz w:val="20"/>
          <w:szCs w:val="20"/>
        </w:rPr>
        <w:t>Gen Lisle—</w:t>
      </w:r>
      <w:r>
        <w:rPr>
          <w:rFonts w:hint="default" w:ascii="Calibri" w:hAnsi="Calibri" w:cs="Calibri"/>
          <w:b/>
          <w:spacing w:val="-2"/>
          <w:sz w:val="20"/>
          <w:szCs w:val="20"/>
        </w:rPr>
        <w:t xml:space="preserve"> </w:t>
      </w:r>
      <w:r>
        <w:rPr>
          <w:rFonts w:hint="default" w:ascii="Calibri" w:hAnsi="Calibri" w:cs="Calibri"/>
          <w:b/>
          <w:sz w:val="20"/>
          <w:szCs w:val="20"/>
        </w:rPr>
        <w:t>President</w:t>
      </w:r>
      <w:r>
        <w:rPr>
          <w:rFonts w:hint="default" w:ascii="Calibri" w:hAnsi="Calibri" w:cs="Calibri"/>
          <w:b/>
          <w:i/>
          <w:sz w:val="20"/>
          <w:szCs w:val="20"/>
        </w:rPr>
        <w:tab/>
      </w:r>
      <w:r>
        <w:rPr>
          <w:rFonts w:hint="default" w:ascii="Calibri" w:hAnsi="Calibri" w:cs="Calibri"/>
          <w:b/>
          <w:i/>
          <w:sz w:val="20"/>
          <w:szCs w:val="20"/>
        </w:rPr>
        <w:tab/>
      </w:r>
    </w:p>
    <w:p>
      <w:pPr>
        <w:pStyle w:val="9"/>
        <w:ind w:firstLine="3000" w:firstLineChars="1500"/>
        <w:jc w:val="left"/>
        <w:rPr>
          <w:rFonts w:hint="default" w:ascii="Calibri" w:hAnsi="Calibri" w:cs="Calibri"/>
          <w:bCs/>
          <w:sz w:val="20"/>
          <w:szCs w:val="20"/>
          <w:lang w:val="en-US"/>
        </w:rPr>
      </w:pPr>
      <w:r>
        <w:rPr>
          <w:rFonts w:hint="default" w:ascii="Calibri" w:hAnsi="Calibri" w:cs="Calibri"/>
          <w:bCs/>
          <w:sz w:val="20"/>
          <w:szCs w:val="20"/>
        </w:rPr>
        <w:t>Kelley Jewelers</w:t>
      </w:r>
      <w:r>
        <w:rPr>
          <w:rFonts w:hint="default" w:ascii="Calibri" w:hAnsi="Calibri" w:cs="Calibri"/>
          <w:bCs/>
          <w:sz w:val="20"/>
          <w:szCs w:val="20"/>
        </w:rPr>
        <w:tab/>
      </w:r>
      <w:r>
        <w:rPr>
          <w:rFonts w:hint="default" w:ascii="Calibri" w:hAnsi="Calibri" w:cs="Calibri"/>
          <w:bCs/>
          <w:sz w:val="20"/>
          <w:szCs w:val="20"/>
        </w:rPr>
        <w:tab/>
      </w:r>
      <w:r>
        <w:rPr>
          <w:rFonts w:hint="default" w:ascii="Calibri" w:hAnsi="Calibri" w:cs="Calibri"/>
          <w:bCs/>
          <w:sz w:val="20"/>
          <w:szCs w:val="20"/>
        </w:rPr>
        <w:tab/>
      </w:r>
      <w:r>
        <w:rPr>
          <w:rFonts w:hint="default" w:ascii="Calibri" w:hAnsi="Calibri" w:cs="Calibri"/>
          <w:bCs/>
          <w:sz w:val="20"/>
          <w:szCs w:val="20"/>
          <w:lang w:val="en-US"/>
        </w:rPr>
        <w:tab/>
      </w:r>
      <w:r>
        <w:rPr>
          <w:rFonts w:hint="default" w:ascii="Calibri" w:hAnsi="Calibri" w:cs="Calibri"/>
          <w:bCs/>
          <w:sz w:val="20"/>
          <w:szCs w:val="20"/>
          <w:lang w:val="en-US"/>
        </w:rPr>
        <w:tab/>
      </w:r>
    </w:p>
    <w:p>
      <w:pPr>
        <w:pStyle w:val="9"/>
        <w:ind w:firstLine="3000" w:firstLineChars="1500"/>
        <w:jc w:val="left"/>
        <w:rPr>
          <w:rFonts w:hint="default" w:ascii="Calibri" w:hAnsi="Calibri" w:cs="Calibri"/>
          <w:b/>
          <w:sz w:val="20"/>
          <w:szCs w:val="20"/>
          <w:lang w:val="en-US"/>
        </w:rPr>
      </w:pPr>
      <w:r>
        <w:rPr>
          <w:rFonts w:hint="default" w:ascii="Calibri" w:hAnsi="Calibri" w:cs="Calibri"/>
          <w:bCs/>
          <w:sz w:val="20"/>
          <w:szCs w:val="20"/>
        </w:rPr>
        <w:t>Weatherford, OK</w:t>
      </w:r>
      <w:r>
        <w:rPr>
          <w:rFonts w:hint="default" w:ascii="Calibri" w:hAnsi="Calibri" w:cs="Calibri"/>
          <w:b/>
          <w:sz w:val="20"/>
          <w:szCs w:val="20"/>
        </w:rPr>
        <w:t xml:space="preserve"> </w:t>
      </w:r>
      <w:r>
        <w:rPr>
          <w:rFonts w:hint="default" w:cs="Calibri"/>
          <w:b/>
          <w:sz w:val="20"/>
          <w:szCs w:val="20"/>
          <w:lang w:val="en-US"/>
        </w:rPr>
        <w:t xml:space="preserve">  </w:t>
      </w:r>
      <w:r>
        <w:rPr>
          <w:rFonts w:hint="default" w:cs="Calibri"/>
          <w:b w:val="0"/>
          <w:bCs/>
          <w:sz w:val="20"/>
          <w:szCs w:val="20"/>
          <w:lang w:val="en-US"/>
        </w:rPr>
        <w:t>73096-0689</w:t>
      </w:r>
      <w:r>
        <w:rPr>
          <w:rFonts w:hint="default" w:ascii="Calibri" w:hAnsi="Calibri" w:cs="Calibri"/>
          <w:b/>
          <w:sz w:val="20"/>
          <w:szCs w:val="20"/>
        </w:rPr>
        <w:tab/>
      </w:r>
      <w:r>
        <w:rPr>
          <w:rFonts w:hint="default" w:ascii="Calibri" w:hAnsi="Calibri" w:cs="Calibri"/>
          <w:b/>
          <w:sz w:val="20"/>
          <w:szCs w:val="20"/>
        </w:rPr>
        <w:tab/>
      </w:r>
      <w:r>
        <w:rPr>
          <w:rFonts w:hint="default" w:ascii="Calibri" w:hAnsi="Calibri" w:cs="Calibri"/>
          <w:b/>
          <w:sz w:val="20"/>
          <w:szCs w:val="20"/>
        </w:rPr>
        <w:tab/>
      </w:r>
    </w:p>
    <w:p>
      <w:pPr>
        <w:pStyle w:val="9"/>
        <w:ind w:firstLine="3000" w:firstLineChars="1500"/>
        <w:jc w:val="left"/>
        <w:rPr>
          <w:rFonts w:hint="default" w:ascii="Calibri" w:hAnsi="Calibri" w:cs="Calibri"/>
          <w:bCs/>
          <w:sz w:val="20"/>
          <w:szCs w:val="20"/>
        </w:rPr>
      </w:pPr>
      <w:r>
        <w:rPr>
          <w:rFonts w:hint="default" w:ascii="Calibri" w:hAnsi="Calibri" w:cs="Calibri"/>
          <w:bCs/>
          <w:sz w:val="20"/>
          <w:szCs w:val="20"/>
        </w:rPr>
        <w:t>Phone: 580-772-3113</w:t>
      </w:r>
      <w:r>
        <w:rPr>
          <w:rFonts w:hint="default" w:ascii="Calibri" w:hAnsi="Calibri" w:cs="Calibri"/>
          <w:bCs/>
          <w:sz w:val="20"/>
          <w:szCs w:val="20"/>
        </w:rPr>
        <w:tab/>
      </w:r>
      <w:r>
        <w:rPr>
          <w:rFonts w:hint="default" w:ascii="Calibri" w:hAnsi="Calibri" w:cs="Calibri"/>
          <w:bCs/>
          <w:sz w:val="20"/>
          <w:szCs w:val="20"/>
        </w:rPr>
        <w:tab/>
      </w:r>
      <w:r>
        <w:rPr>
          <w:rFonts w:hint="default" w:ascii="Calibri" w:hAnsi="Calibri" w:cs="Calibri"/>
          <w:bCs/>
          <w:sz w:val="20"/>
          <w:szCs w:val="20"/>
        </w:rPr>
        <w:tab/>
      </w:r>
      <w:r>
        <w:rPr>
          <w:rFonts w:hint="default" w:ascii="Calibri" w:hAnsi="Calibri" w:cs="Calibri"/>
          <w:bCs/>
          <w:sz w:val="20"/>
          <w:szCs w:val="20"/>
        </w:rPr>
        <w:tab/>
      </w:r>
    </w:p>
    <w:p>
      <w:pPr>
        <w:pStyle w:val="9"/>
        <w:spacing w:before="0"/>
        <w:ind w:right="0" w:firstLine="3000" w:firstLineChars="1500"/>
        <w:jc w:val="left"/>
        <w:rPr>
          <w:rFonts w:hint="default" w:ascii="Calibri" w:hAnsi="Calibri" w:cs="Calibri"/>
          <w:bCs/>
          <w:i/>
          <w:sz w:val="20"/>
          <w:szCs w:val="20"/>
        </w:rPr>
      </w:pPr>
      <w:r>
        <w:rPr>
          <w:rFonts w:hint="default" w:ascii="Calibri" w:hAnsi="Calibri" w:cs="Calibri"/>
          <w:bCs/>
          <w:sz w:val="20"/>
          <w:szCs w:val="20"/>
        </w:rPr>
        <w:t>email:</w:t>
      </w:r>
      <w:r>
        <w:rPr>
          <w:rFonts w:hint="default" w:ascii="Calibri" w:hAnsi="Calibri" w:cs="Calibri"/>
          <w:bCs/>
          <w:spacing w:val="2"/>
          <w:sz w:val="20"/>
          <w:szCs w:val="20"/>
        </w:rPr>
        <w:t xml:space="preserve"> </w:t>
      </w:r>
      <w:r>
        <w:rPr>
          <w:rFonts w:hint="default" w:ascii="Calibri" w:hAnsi="Calibri" w:cs="Calibri"/>
          <w:sz w:val="20"/>
          <w:szCs w:val="20"/>
        </w:rPr>
        <w:t xml:space="preserve"> </w:t>
      </w:r>
      <w:r>
        <w:rPr>
          <w:rFonts w:hint="default" w:ascii="Calibri" w:hAnsi="Calibri" w:cs="Calibri"/>
          <w:sz w:val="20"/>
          <w:szCs w:val="20"/>
        </w:rPr>
        <w:fldChar w:fldCharType="begin"/>
      </w:r>
      <w:r>
        <w:rPr>
          <w:rFonts w:hint="default" w:ascii="Calibri" w:hAnsi="Calibri" w:cs="Calibri"/>
          <w:sz w:val="20"/>
          <w:szCs w:val="20"/>
        </w:rPr>
        <w:instrText xml:space="preserve"> HYPERLINK "mailto:mholmes@bcclark.com" </w:instrText>
      </w:r>
      <w:r>
        <w:rPr>
          <w:rFonts w:hint="default" w:ascii="Calibri" w:hAnsi="Calibri" w:cs="Calibri"/>
          <w:sz w:val="20"/>
          <w:szCs w:val="20"/>
        </w:rPr>
        <w:fldChar w:fldCharType="separate"/>
      </w:r>
      <w:r>
        <w:rPr>
          <w:rStyle w:val="11"/>
          <w:rFonts w:hint="default" w:ascii="Calibri" w:hAnsi="Calibri" w:cs="Calibri"/>
          <w:sz w:val="20"/>
          <w:szCs w:val="20"/>
        </w:rPr>
        <w:t xml:space="preserve">gen@kelleyjewelers.com </w:t>
      </w:r>
      <w:r>
        <w:rPr>
          <w:rStyle w:val="11"/>
          <w:rFonts w:hint="default" w:ascii="Calibri" w:hAnsi="Calibri" w:cs="Calibri"/>
          <w:sz w:val="20"/>
          <w:szCs w:val="20"/>
        </w:rPr>
        <w:fldChar w:fldCharType="end"/>
      </w:r>
      <w:r>
        <w:rPr>
          <w:rFonts w:hint="default" w:ascii="Calibri" w:hAnsi="Calibri" w:cs="Calibri"/>
          <w:bCs/>
          <w:i/>
          <w:sz w:val="20"/>
          <w:szCs w:val="20"/>
        </w:rPr>
        <w:t xml:space="preserve">   </w:t>
      </w:r>
    </w:p>
    <w:p>
      <w:pPr>
        <w:pStyle w:val="9"/>
        <w:spacing w:before="0"/>
        <w:ind w:right="0" w:firstLine="3000" w:firstLineChars="1500"/>
        <w:jc w:val="left"/>
        <w:rPr>
          <w:rFonts w:hint="default" w:ascii="Calibri" w:hAnsi="Calibri" w:cs="Calibri"/>
          <w:color w:val="auto"/>
          <w:sz w:val="20"/>
          <w:szCs w:val="20"/>
        </w:rPr>
      </w:pPr>
      <w:r>
        <w:rPr>
          <w:rFonts w:hint="default" w:ascii="Calibri" w:hAnsi="Calibri" w:cs="Calibri"/>
          <w:bCs/>
          <w:i/>
          <w:sz w:val="20"/>
          <w:szCs w:val="20"/>
        </w:rPr>
        <w:tab/>
      </w:r>
      <w:r>
        <w:rPr>
          <w:rFonts w:hint="default" w:ascii="Calibri" w:hAnsi="Calibri" w:cs="Calibri"/>
          <w:bCs/>
          <w:i/>
          <w:sz w:val="20"/>
          <w:szCs w:val="20"/>
        </w:rPr>
        <w:tab/>
      </w:r>
      <w:r>
        <w:rPr>
          <w:rFonts w:hint="default" w:cs="Calibri"/>
          <w:bCs/>
          <w:i/>
          <w:sz w:val="20"/>
          <w:szCs w:val="20"/>
          <w:lang w:val="en-US"/>
        </w:rPr>
        <w:tab/>
      </w:r>
      <w:r>
        <w:rPr>
          <w:rStyle w:val="11"/>
          <w:rFonts w:hint="default" w:cs="Calibri"/>
          <w:i w:val="0"/>
          <w:iCs w:val="0"/>
          <w:sz w:val="20"/>
          <w:szCs w:val="20"/>
          <w:lang w:val="en-US"/>
        </w:rPr>
        <w:t xml:space="preserve"> </w:t>
      </w:r>
    </w:p>
    <w:p>
      <w:pPr>
        <w:rPr>
          <w:rFonts w:hint="default" w:ascii="Calibri" w:hAnsi="Calibri" w:cs="Calibri"/>
          <w:color w:val="0070C0"/>
          <w:sz w:val="20"/>
          <w:szCs w:val="20"/>
        </w:rPr>
      </w:pPr>
      <w:r>
        <w:rPr>
          <w:rFonts w:hint="default" w:ascii="Calibri" w:hAnsi="Calibri" w:cs="Calibri"/>
          <w:color w:val="0070C0"/>
          <w:sz w:val="20"/>
          <w:szCs w:val="20"/>
        </w:rPr>
        <w:t xml:space="preserve"> </w:t>
      </w:r>
    </w:p>
    <w:p>
      <w:pPr>
        <w:jc w:val="left"/>
        <w:rPr>
          <w:rFonts w:hint="default" w:ascii="Calibri" w:hAnsi="Calibri" w:cs="Calibri"/>
          <w:b/>
          <w:i/>
          <w:sz w:val="20"/>
          <w:szCs w:val="20"/>
          <w:lang w:val="en-US"/>
        </w:rPr>
      </w:pPr>
      <w:r>
        <w:rPr>
          <w:rFonts w:hint="default" w:ascii="Calibri" w:hAnsi="Calibri" w:cs="Calibri"/>
          <w:b/>
          <w:bCs/>
          <w:sz w:val="20"/>
          <w:szCs w:val="20"/>
        </w:rPr>
        <w:t>Kara Tipton - Smith - First Vice President</w:t>
      </w:r>
      <w:r>
        <w:rPr>
          <w:rFonts w:hint="default" w:cs="Calibri"/>
          <w:b/>
          <w:bCs/>
          <w:sz w:val="20"/>
          <w:szCs w:val="20"/>
          <w:lang w:val="en-US"/>
        </w:rPr>
        <w:tab/>
      </w:r>
      <w:r>
        <w:rPr>
          <w:rFonts w:hint="default" w:cs="Calibri"/>
          <w:b/>
          <w:bCs/>
          <w:sz w:val="20"/>
          <w:szCs w:val="20"/>
          <w:lang w:val="en-US"/>
        </w:rPr>
        <w:tab/>
      </w:r>
      <w:r>
        <w:rPr>
          <w:rFonts w:hint="default" w:ascii="Calibri" w:hAnsi="Calibri" w:cs="Calibri"/>
          <w:b/>
          <w:bCs/>
          <w:sz w:val="20"/>
          <w:szCs w:val="20"/>
        </w:rPr>
        <w:t>Ryan Jackson</w:t>
      </w:r>
      <w:r>
        <w:rPr>
          <w:rFonts w:hint="default" w:cs="Calibri"/>
          <w:b/>
          <w:bCs/>
          <w:sz w:val="20"/>
          <w:szCs w:val="20"/>
          <w:lang w:val="en-US"/>
        </w:rPr>
        <w:t xml:space="preserve"> - 2</w:t>
      </w:r>
      <w:r>
        <w:rPr>
          <w:rFonts w:hint="default" w:cs="Calibri"/>
          <w:b/>
          <w:bCs/>
          <w:sz w:val="20"/>
          <w:szCs w:val="20"/>
          <w:vertAlign w:val="superscript"/>
          <w:lang w:val="en-US"/>
        </w:rPr>
        <w:t>nd</w:t>
      </w:r>
      <w:r>
        <w:rPr>
          <w:rFonts w:hint="default" w:cs="Calibri"/>
          <w:b/>
          <w:bCs/>
          <w:sz w:val="20"/>
          <w:szCs w:val="20"/>
          <w:lang w:val="en-US"/>
        </w:rPr>
        <w:t xml:space="preserve"> Vice President</w:t>
      </w:r>
    </w:p>
    <w:p>
      <w:pPr>
        <w:jc w:val="left"/>
        <w:rPr>
          <w:rFonts w:hint="default" w:ascii="Calibri" w:hAnsi="Calibri" w:cs="Calibri"/>
          <w:b/>
          <w:bCs/>
          <w:sz w:val="20"/>
          <w:szCs w:val="20"/>
          <w:lang w:val="en-US"/>
        </w:rPr>
      </w:pPr>
      <w:r>
        <w:rPr>
          <w:rFonts w:hint="default" w:ascii="Calibri" w:hAnsi="Calibri" w:cs="Calibri"/>
          <w:sz w:val="20"/>
          <w:szCs w:val="20"/>
        </w:rPr>
        <w:t>Tipton’s Jewelry</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Jackson Diamond Jewelers, Inc.</w:t>
      </w:r>
    </w:p>
    <w:p>
      <w:pPr>
        <w:pStyle w:val="9"/>
        <w:jc w:val="left"/>
        <w:rPr>
          <w:rFonts w:hint="default" w:ascii="Calibri" w:hAnsi="Calibri" w:cs="Calibri"/>
          <w:b/>
          <w:sz w:val="20"/>
          <w:szCs w:val="20"/>
          <w:lang w:val="en-US"/>
        </w:rPr>
      </w:pPr>
      <w:r>
        <w:rPr>
          <w:rFonts w:hint="default" w:ascii="Calibri" w:hAnsi="Calibri" w:cs="Calibri"/>
          <w:sz w:val="20"/>
          <w:szCs w:val="20"/>
        </w:rPr>
        <w:t>Lawton, OK</w:t>
      </w:r>
      <w:r>
        <w:rPr>
          <w:rFonts w:hint="default" w:cs="Calibri"/>
          <w:sz w:val="20"/>
          <w:szCs w:val="20"/>
          <w:lang w:val="en-US"/>
        </w:rPr>
        <w:t xml:space="preserve"> 73505</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Enid, OK.  73701-4006</w:t>
      </w:r>
    </w:p>
    <w:p>
      <w:pPr>
        <w:jc w:val="left"/>
        <w:rPr>
          <w:rFonts w:hint="default" w:ascii="Calibri" w:hAnsi="Calibri" w:cs="Calibri"/>
          <w:b/>
          <w:bCs/>
          <w:sz w:val="20"/>
          <w:szCs w:val="20"/>
          <w:lang w:val="en-US"/>
        </w:rPr>
      </w:pPr>
      <w:r>
        <w:rPr>
          <w:rFonts w:hint="default" w:ascii="Calibri" w:hAnsi="Calibri" w:cs="Calibri"/>
          <w:sz w:val="20"/>
          <w:szCs w:val="20"/>
        </w:rPr>
        <w:t>Phone 580-357-9472</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Phone:  580-237-5050</w:t>
      </w:r>
    </w:p>
    <w:p>
      <w:pPr>
        <w:jc w:val="left"/>
        <w:rPr>
          <w:rFonts w:hint="default" w:ascii="Calibri" w:hAnsi="Calibri" w:cs="Calibri"/>
          <w:b/>
          <w:bCs/>
          <w:sz w:val="20"/>
          <w:szCs w:val="20"/>
          <w:u w:val="none"/>
          <w:lang w:val="en-US"/>
        </w:rPr>
      </w:pPr>
      <w:r>
        <w:rPr>
          <w:rFonts w:hint="default" w:ascii="Calibri" w:hAnsi="Calibri" w:cs="Calibri"/>
          <w:sz w:val="20"/>
          <w:szCs w:val="20"/>
        </w:rPr>
        <w:t>email:</w:t>
      </w:r>
      <w:r>
        <w:rPr>
          <w:rFonts w:hint="default" w:ascii="Calibri" w:hAnsi="Calibri" w:cs="Calibri"/>
          <w:spacing w:val="54"/>
          <w:sz w:val="20"/>
          <w:szCs w:val="20"/>
        </w:rPr>
        <w:t xml:space="preserve"> </w:t>
      </w:r>
      <w:r>
        <w:rPr>
          <w:rStyle w:val="11"/>
          <w:rFonts w:hint="default" w:ascii="Calibri" w:hAnsi="Calibri" w:cs="Calibri"/>
          <w:i w:val="0"/>
          <w:iCs w:val="0"/>
          <w:sz w:val="20"/>
          <w:szCs w:val="20"/>
        </w:rPr>
        <w:fldChar w:fldCharType="begin"/>
      </w:r>
      <w:r>
        <w:rPr>
          <w:rStyle w:val="11"/>
          <w:rFonts w:hint="default" w:ascii="Calibri" w:hAnsi="Calibri" w:cs="Calibri"/>
          <w:i w:val="0"/>
          <w:iCs w:val="0"/>
          <w:sz w:val="20"/>
          <w:szCs w:val="20"/>
        </w:rPr>
        <w:instrText xml:space="preserve"> HYPERLINK "mailto:kara.tipton@tiptonsfinejewelry.com" </w:instrText>
      </w:r>
      <w:r>
        <w:rPr>
          <w:rStyle w:val="11"/>
          <w:rFonts w:hint="default" w:ascii="Calibri" w:hAnsi="Calibri" w:cs="Calibri"/>
          <w:i w:val="0"/>
          <w:iCs w:val="0"/>
          <w:sz w:val="20"/>
          <w:szCs w:val="20"/>
        </w:rPr>
        <w:fldChar w:fldCharType="separate"/>
      </w:r>
      <w:r>
        <w:rPr>
          <w:rStyle w:val="11"/>
          <w:rFonts w:hint="default" w:ascii="Calibri" w:hAnsi="Calibri" w:cs="Calibri"/>
          <w:i w:val="0"/>
          <w:iCs w:val="0"/>
          <w:sz w:val="20"/>
          <w:szCs w:val="20"/>
        </w:rPr>
        <w:t>k</w:t>
      </w:r>
      <w:r>
        <w:rPr>
          <w:rStyle w:val="11"/>
          <w:rFonts w:hint="default" w:cs="Calibri"/>
          <w:i w:val="0"/>
          <w:iCs w:val="0"/>
          <w:sz w:val="20"/>
          <w:szCs w:val="20"/>
          <w:lang w:val="en-US"/>
        </w:rPr>
        <w:t>ara.tipton@tiptonsfinejewelry.com</w:t>
      </w:r>
      <w:r>
        <w:rPr>
          <w:rStyle w:val="11"/>
          <w:rFonts w:hint="default" w:ascii="Calibri" w:hAnsi="Calibri" w:cs="Calibri"/>
          <w:i w:val="0"/>
          <w:iCs w:val="0"/>
          <w:sz w:val="20"/>
          <w:szCs w:val="20"/>
        </w:rPr>
        <w:fldChar w:fldCharType="end"/>
      </w:r>
      <w:r>
        <w:rPr>
          <w:rStyle w:val="11"/>
          <w:rFonts w:hint="default" w:cs="Calibri"/>
          <w:i w:val="0"/>
          <w:iCs w:val="0"/>
          <w:sz w:val="20"/>
          <w:szCs w:val="20"/>
          <w:lang w:val="en-US"/>
        </w:rPr>
        <w:tab/>
      </w:r>
      <w:r>
        <w:rPr>
          <w:rStyle w:val="11"/>
          <w:rFonts w:hint="default" w:cs="Calibri"/>
          <w:i w:val="0"/>
          <w:iCs w:val="0"/>
          <w:sz w:val="20"/>
          <w:szCs w:val="20"/>
          <w:u w:val="none"/>
          <w:lang w:val="en-US"/>
        </w:rPr>
        <w:tab/>
      </w:r>
      <w:r>
        <w:rPr>
          <w:rFonts w:hint="default" w:ascii="Calibri" w:hAnsi="Calibri" w:cs="Calibri"/>
          <w:sz w:val="20"/>
          <w:szCs w:val="20"/>
        </w:rPr>
        <w:t xml:space="preserve">Email:    </w:t>
      </w:r>
      <w:r>
        <w:rPr>
          <w:rFonts w:hint="default" w:ascii="Calibri" w:hAnsi="Calibri" w:cs="Calibri"/>
          <w:i w:val="0"/>
          <w:iCs w:val="0"/>
          <w:sz w:val="20"/>
          <w:szCs w:val="20"/>
        </w:rPr>
        <w:fldChar w:fldCharType="begin"/>
      </w:r>
      <w:r>
        <w:rPr>
          <w:rFonts w:hint="default" w:ascii="Calibri" w:hAnsi="Calibri" w:cs="Calibri"/>
          <w:i w:val="0"/>
          <w:iCs w:val="0"/>
          <w:sz w:val="20"/>
          <w:szCs w:val="20"/>
        </w:rPr>
        <w:instrText xml:space="preserve"> HYPERLINK "mailto:jacksonryan@gmail.com" </w:instrText>
      </w:r>
      <w:r>
        <w:rPr>
          <w:rFonts w:hint="default" w:ascii="Calibri" w:hAnsi="Calibri" w:cs="Calibri"/>
          <w:i w:val="0"/>
          <w:iCs w:val="0"/>
          <w:sz w:val="20"/>
          <w:szCs w:val="20"/>
        </w:rPr>
        <w:fldChar w:fldCharType="separate"/>
      </w:r>
      <w:r>
        <w:rPr>
          <w:rStyle w:val="11"/>
          <w:rFonts w:hint="default" w:ascii="Calibri" w:hAnsi="Calibri" w:cs="Calibri"/>
          <w:i w:val="0"/>
          <w:iCs w:val="0"/>
          <w:sz w:val="20"/>
          <w:szCs w:val="20"/>
        </w:rPr>
        <w:t>jacksonryan@gmail.com</w:t>
      </w:r>
      <w:r>
        <w:rPr>
          <w:rStyle w:val="11"/>
          <w:rFonts w:hint="default" w:ascii="Calibri" w:hAnsi="Calibri" w:cs="Calibri"/>
          <w:i w:val="0"/>
          <w:iCs w:val="0"/>
          <w:sz w:val="20"/>
          <w:szCs w:val="20"/>
        </w:rPr>
        <w:fldChar w:fldCharType="end"/>
      </w:r>
    </w:p>
    <w:p>
      <w:pPr>
        <w:jc w:val="left"/>
        <w:rPr>
          <w:rFonts w:hint="default" w:ascii="Calibri" w:hAnsi="Calibri" w:cs="Calibri"/>
          <w:b/>
          <w:bCs/>
          <w:sz w:val="20"/>
          <w:szCs w:val="20"/>
        </w:rPr>
      </w:pPr>
    </w:p>
    <w:p>
      <w:pPr>
        <w:jc w:val="left"/>
        <w:rPr>
          <w:rFonts w:hint="default" w:cs="Calibri"/>
          <w:b/>
          <w:bCs/>
          <w:sz w:val="20"/>
          <w:szCs w:val="20"/>
          <w:lang w:val="en-US"/>
        </w:rPr>
      </w:pPr>
      <w:r>
        <w:rPr>
          <w:rFonts w:hint="default" w:ascii="Calibri" w:hAnsi="Calibri" w:cs="Calibri"/>
          <w:b/>
          <w:bCs/>
          <w:sz w:val="20"/>
          <w:szCs w:val="20"/>
        </w:rPr>
        <w:t>Jason Jarnagin - Treasurer</w:t>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ascii="Calibri" w:hAnsi="Calibri" w:cs="Calibri"/>
          <w:b/>
          <w:bCs/>
          <w:sz w:val="20"/>
          <w:szCs w:val="20"/>
        </w:rPr>
        <w:t xml:space="preserve">Jacoby Jarnagin - </w:t>
      </w:r>
      <w:r>
        <w:rPr>
          <w:rFonts w:hint="default" w:ascii="Calibri" w:hAnsi="Calibri" w:cs="Calibri"/>
          <w:b/>
          <w:bCs/>
          <w:sz w:val="20"/>
          <w:szCs w:val="20"/>
          <w:lang w:val="en-US"/>
        </w:rPr>
        <w:t xml:space="preserve">Past </w:t>
      </w:r>
      <w:r>
        <w:rPr>
          <w:rFonts w:hint="default" w:ascii="Calibri" w:hAnsi="Calibri" w:cs="Calibri"/>
          <w:b/>
          <w:bCs/>
          <w:sz w:val="20"/>
          <w:szCs w:val="20"/>
        </w:rPr>
        <w:t>President</w:t>
      </w:r>
      <w:r>
        <w:rPr>
          <w:rFonts w:hint="default" w:cs="Calibri"/>
          <w:b/>
          <w:bCs/>
          <w:sz w:val="20"/>
          <w:szCs w:val="20"/>
          <w:lang w:val="en-US"/>
        </w:rPr>
        <w:tab/>
      </w:r>
    </w:p>
    <w:p>
      <w:pPr>
        <w:jc w:val="left"/>
        <w:rPr>
          <w:rFonts w:hint="default" w:ascii="Calibri" w:hAnsi="Calibri" w:cs="Calibri"/>
          <w:sz w:val="20"/>
          <w:szCs w:val="20"/>
          <w:lang w:val="en-US"/>
        </w:rPr>
      </w:pPr>
      <w:r>
        <w:rPr>
          <w:rFonts w:hint="default" w:ascii="Calibri" w:hAnsi="Calibri" w:cs="Calibri"/>
          <w:sz w:val="20"/>
          <w:szCs w:val="20"/>
        </w:rPr>
        <w:t>Jay’s Jewelry</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Jay’s Jewelry</w:t>
      </w:r>
    </w:p>
    <w:p>
      <w:pPr>
        <w:jc w:val="left"/>
        <w:rPr>
          <w:rFonts w:hint="default" w:ascii="Calibri" w:hAnsi="Calibri" w:cs="Calibri"/>
          <w:sz w:val="20"/>
          <w:szCs w:val="20"/>
          <w:lang w:val="en-US"/>
        </w:rPr>
      </w:pPr>
      <w:r>
        <w:rPr>
          <w:rFonts w:hint="default" w:ascii="Calibri" w:hAnsi="Calibri" w:cs="Calibri"/>
          <w:sz w:val="20"/>
          <w:szCs w:val="20"/>
        </w:rPr>
        <w:t xml:space="preserve">Chickasha, OK. </w:t>
      </w:r>
      <w:r>
        <w:rPr>
          <w:rFonts w:hint="default" w:cs="Calibri"/>
          <w:sz w:val="20"/>
          <w:szCs w:val="20"/>
          <w:lang w:val="en-US"/>
        </w:rPr>
        <w:t>73018-2673</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Chickasha, OK.</w:t>
      </w:r>
      <w:r>
        <w:rPr>
          <w:rFonts w:hint="default" w:cs="Calibri"/>
          <w:sz w:val="20"/>
          <w:szCs w:val="20"/>
          <w:lang w:val="en-US"/>
        </w:rPr>
        <w:t xml:space="preserve"> 73018-2673</w:t>
      </w:r>
    </w:p>
    <w:p>
      <w:pPr>
        <w:jc w:val="left"/>
        <w:rPr>
          <w:rFonts w:hint="default" w:cs="Calibri"/>
          <w:sz w:val="20"/>
          <w:szCs w:val="20"/>
          <w:lang w:val="en-US"/>
        </w:rPr>
      </w:pPr>
      <w:r>
        <w:rPr>
          <w:rFonts w:hint="default" w:ascii="Calibri" w:hAnsi="Calibri" w:cs="Calibri"/>
          <w:sz w:val="20"/>
          <w:szCs w:val="20"/>
        </w:rPr>
        <w:t>Phone 405-224-9021</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Phone 405-224-9021</w:t>
      </w:r>
    </w:p>
    <w:p>
      <w:pPr>
        <w:jc w:val="left"/>
        <w:rPr>
          <w:rFonts w:hint="default" w:cs="Calibri"/>
          <w:sz w:val="20"/>
          <w:szCs w:val="20"/>
          <w:lang w:val="en-US"/>
        </w:rPr>
      </w:pPr>
      <w:r>
        <w:rPr>
          <w:rFonts w:hint="default" w:ascii="Calibri" w:hAnsi="Calibri" w:cs="Calibri"/>
          <w:sz w:val="20"/>
          <w:szCs w:val="20"/>
        </w:rPr>
        <w:t xml:space="preserve">Email: </w:t>
      </w:r>
      <w:r>
        <w:rPr>
          <w:rStyle w:val="11"/>
          <w:rFonts w:hint="default" w:ascii="Calibri" w:hAnsi="Calibri" w:cs="Calibri"/>
          <w:i w:val="0"/>
          <w:iCs w:val="0"/>
          <w:sz w:val="20"/>
          <w:szCs w:val="20"/>
        </w:rPr>
        <w:fldChar w:fldCharType="begin"/>
      </w:r>
      <w:r>
        <w:rPr>
          <w:rStyle w:val="11"/>
          <w:rFonts w:hint="default" w:ascii="Calibri" w:hAnsi="Calibri" w:cs="Calibri"/>
          <w:i w:val="0"/>
          <w:iCs w:val="0"/>
          <w:sz w:val="20"/>
          <w:szCs w:val="20"/>
        </w:rPr>
        <w:instrText xml:space="preserve"> HYPERLINK "mailto:jaysjewelryinc@aol.com" </w:instrText>
      </w:r>
      <w:r>
        <w:rPr>
          <w:rStyle w:val="11"/>
          <w:rFonts w:hint="default" w:ascii="Calibri" w:hAnsi="Calibri" w:cs="Calibri"/>
          <w:i w:val="0"/>
          <w:iCs w:val="0"/>
          <w:sz w:val="20"/>
          <w:szCs w:val="20"/>
        </w:rPr>
        <w:fldChar w:fldCharType="separate"/>
      </w:r>
      <w:r>
        <w:rPr>
          <w:rStyle w:val="11"/>
          <w:rFonts w:hint="default" w:ascii="Calibri" w:hAnsi="Calibri" w:cs="Calibri"/>
          <w:i w:val="0"/>
          <w:iCs w:val="0"/>
          <w:sz w:val="20"/>
          <w:szCs w:val="20"/>
        </w:rPr>
        <w:t>ja</w:t>
      </w:r>
      <w:r>
        <w:rPr>
          <w:rStyle w:val="11"/>
          <w:rFonts w:hint="default" w:cs="Calibri"/>
          <w:i w:val="0"/>
          <w:iCs w:val="0"/>
          <w:sz w:val="20"/>
          <w:szCs w:val="20"/>
          <w:lang w:val="en-US"/>
        </w:rPr>
        <w:t>ysjewelryinc@aol.com</w:t>
      </w:r>
      <w:r>
        <w:rPr>
          <w:rStyle w:val="11"/>
          <w:rFonts w:hint="default" w:ascii="Calibri" w:hAnsi="Calibri" w:cs="Calibri"/>
          <w:i w:val="0"/>
          <w:iCs w:val="0"/>
          <w:sz w:val="20"/>
          <w:szCs w:val="20"/>
        </w:rPr>
        <w:fldChar w:fldCharType="end"/>
      </w:r>
      <w:r>
        <w:rPr>
          <w:rStyle w:val="11"/>
          <w:rFonts w:hint="default" w:cs="Calibri"/>
          <w:i w:val="0"/>
          <w:iCs w:val="0"/>
          <w:sz w:val="20"/>
          <w:szCs w:val="20"/>
          <w:lang w:val="en-US"/>
        </w:rPr>
        <w:t xml:space="preserve"> </w:t>
      </w:r>
      <w:r>
        <w:rPr>
          <w:rFonts w:hint="default" w:ascii="Calibri" w:hAnsi="Calibri" w:cs="Calibri"/>
          <w:sz w:val="20"/>
          <w:szCs w:val="20"/>
        </w:rPr>
        <w:t xml:space="preserve">    </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 xml:space="preserve">Email:  </w:t>
      </w:r>
      <w:r>
        <w:rPr>
          <w:rStyle w:val="11"/>
          <w:rFonts w:hint="default" w:ascii="Calibri" w:hAnsi="Calibri" w:cs="Calibri"/>
          <w:i w:val="0"/>
          <w:iCs w:val="0"/>
          <w:sz w:val="20"/>
          <w:szCs w:val="20"/>
        </w:rPr>
        <w:fldChar w:fldCharType="begin"/>
      </w:r>
      <w:r>
        <w:rPr>
          <w:rStyle w:val="11"/>
          <w:rFonts w:hint="default" w:ascii="Calibri" w:hAnsi="Calibri" w:cs="Calibri"/>
          <w:i w:val="0"/>
          <w:iCs w:val="0"/>
          <w:sz w:val="20"/>
          <w:szCs w:val="20"/>
        </w:rPr>
        <w:instrText xml:space="preserve"> HYPERLINK "mailto:jaysjewelryinc@aol.com" </w:instrText>
      </w:r>
      <w:r>
        <w:rPr>
          <w:rStyle w:val="11"/>
          <w:rFonts w:hint="default" w:ascii="Calibri" w:hAnsi="Calibri" w:cs="Calibri"/>
          <w:i w:val="0"/>
          <w:iCs w:val="0"/>
          <w:sz w:val="20"/>
          <w:szCs w:val="20"/>
        </w:rPr>
        <w:fldChar w:fldCharType="separate"/>
      </w:r>
      <w:r>
        <w:rPr>
          <w:rStyle w:val="11"/>
          <w:rFonts w:hint="default" w:ascii="Calibri" w:hAnsi="Calibri" w:cs="Calibri"/>
          <w:i w:val="0"/>
          <w:iCs w:val="0"/>
          <w:sz w:val="20"/>
          <w:szCs w:val="20"/>
        </w:rPr>
        <w:t>ja</w:t>
      </w:r>
      <w:r>
        <w:rPr>
          <w:rStyle w:val="11"/>
          <w:rFonts w:hint="default" w:cs="Calibri"/>
          <w:i w:val="0"/>
          <w:iCs w:val="0"/>
          <w:sz w:val="20"/>
          <w:szCs w:val="20"/>
          <w:lang w:val="en-US"/>
        </w:rPr>
        <w:t>ysjewelryinc@aol.com</w:t>
      </w:r>
      <w:r>
        <w:rPr>
          <w:rStyle w:val="11"/>
          <w:rFonts w:hint="default" w:ascii="Calibri" w:hAnsi="Calibri" w:cs="Calibri"/>
          <w:i w:val="0"/>
          <w:iCs w:val="0"/>
          <w:sz w:val="20"/>
          <w:szCs w:val="20"/>
        </w:rPr>
        <w:fldChar w:fldCharType="end"/>
      </w:r>
      <w:r>
        <w:rPr>
          <w:rStyle w:val="11"/>
          <w:rFonts w:hint="default" w:cs="Calibri"/>
          <w:i w:val="0"/>
          <w:iCs w:val="0"/>
          <w:sz w:val="20"/>
          <w:szCs w:val="20"/>
          <w:lang w:val="en-US"/>
        </w:rPr>
        <w:t xml:space="preserve"> </w:t>
      </w:r>
    </w:p>
    <w:p>
      <w:pPr>
        <w:jc w:val="left"/>
        <w:rPr>
          <w:rFonts w:hint="default" w:cs="Calibri"/>
          <w:b/>
          <w:bCs/>
          <w:sz w:val="20"/>
          <w:szCs w:val="20"/>
          <w:lang w:val="en-US"/>
        </w:rPr>
      </w:pPr>
    </w:p>
    <w:p>
      <w:pPr>
        <w:jc w:val="left"/>
        <w:rPr>
          <w:rFonts w:hint="default" w:ascii="Calibri" w:hAnsi="Calibri" w:cs="Calibri"/>
          <w:b/>
          <w:bCs/>
          <w:sz w:val="20"/>
          <w:szCs w:val="20"/>
          <w:lang w:val="en-US"/>
        </w:rPr>
      </w:pPr>
      <w:r>
        <w:rPr>
          <w:rFonts w:hint="default" w:cs="Calibri"/>
          <w:b/>
          <w:bCs/>
          <w:sz w:val="20"/>
          <w:szCs w:val="20"/>
          <w:lang w:val="en-US"/>
        </w:rPr>
        <w:tab/>
      </w:r>
      <w:r>
        <w:rPr>
          <w:rFonts w:hint="default" w:cs="Calibri"/>
          <w:b/>
          <w:bCs/>
          <w:sz w:val="20"/>
          <w:szCs w:val="20"/>
          <w:lang w:val="en-US"/>
        </w:rPr>
        <w:tab/>
      </w:r>
    </w:p>
    <w:p>
      <w:pPr>
        <w:jc w:val="left"/>
        <w:rPr>
          <w:rFonts w:hint="default" w:ascii="Calibri" w:hAnsi="Calibri" w:cs="Calibri"/>
          <w:b/>
          <w:bCs/>
          <w:sz w:val="20"/>
          <w:szCs w:val="20"/>
        </w:rPr>
      </w:pPr>
    </w:p>
    <w:p>
      <w:pPr>
        <w:rPr>
          <w:rFonts w:hint="default" w:ascii="Calibri" w:hAnsi="Calibri" w:cs="Calibri"/>
          <w:b/>
          <w:bCs/>
          <w:sz w:val="20"/>
          <w:szCs w:val="20"/>
          <w:lang w:val="en-US"/>
        </w:rPr>
      </w:pPr>
      <w:r>
        <w:rPr>
          <w:rFonts w:hint="default" w:ascii="Calibri" w:hAnsi="Calibri" w:cs="Calibri"/>
          <w:b/>
          <w:bCs/>
          <w:sz w:val="20"/>
          <w:szCs w:val="20"/>
        </w:rPr>
        <w:t>Coleman Clark</w:t>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ASSOCIATE DIRECTORS</w:t>
      </w:r>
    </w:p>
    <w:p>
      <w:pPr>
        <w:numPr>
          <w:ilvl w:val="0"/>
          <w:numId w:val="0"/>
        </w:numPr>
        <w:ind w:right="0" w:rightChars="0"/>
        <w:rPr>
          <w:rFonts w:hint="default" w:ascii="Calibri" w:hAnsi="Calibri" w:cs="Calibri"/>
          <w:sz w:val="20"/>
          <w:szCs w:val="20"/>
        </w:rPr>
      </w:pPr>
      <w:r>
        <w:rPr>
          <w:rFonts w:hint="default" w:ascii="Calibri" w:hAnsi="Calibri" w:cs="Calibri"/>
          <w:sz w:val="20"/>
          <w:szCs w:val="20"/>
        </w:rPr>
        <w:t>B. C. Clark Jewelers - Downtown</w:t>
      </w:r>
    </w:p>
    <w:p>
      <w:pPr>
        <w:rPr>
          <w:rFonts w:hint="default" w:ascii="Calibri" w:hAnsi="Calibri" w:cs="Calibri"/>
          <w:sz w:val="20"/>
          <w:szCs w:val="20"/>
          <w:lang w:val="en-US"/>
        </w:rPr>
      </w:pPr>
      <w:r>
        <w:rPr>
          <w:rFonts w:hint="default" w:ascii="Calibri" w:hAnsi="Calibri" w:cs="Calibri"/>
          <w:sz w:val="20"/>
          <w:szCs w:val="20"/>
        </w:rPr>
        <w:t>Oklahoma City, OK.  73102</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b/>
          <w:bCs/>
          <w:sz w:val="20"/>
          <w:szCs w:val="20"/>
        </w:rPr>
        <w:t>Mike Morrissey</w:t>
      </w:r>
    </w:p>
    <w:p>
      <w:pPr>
        <w:rPr>
          <w:rFonts w:hint="default" w:ascii="Calibri" w:hAnsi="Calibri" w:cs="Calibri"/>
          <w:sz w:val="20"/>
          <w:szCs w:val="20"/>
          <w:lang w:val="en-US"/>
        </w:rPr>
      </w:pPr>
      <w:r>
        <w:rPr>
          <w:rFonts w:hint="default" w:ascii="Calibri" w:hAnsi="Calibri" w:cs="Calibri"/>
          <w:sz w:val="20"/>
          <w:szCs w:val="20"/>
        </w:rPr>
        <w:t>Phone: 405-232-8806</w:t>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Clockwork Insurance Services, Inc.</w:t>
      </w:r>
    </w:p>
    <w:p>
      <w:pPr>
        <w:rPr>
          <w:rStyle w:val="11"/>
          <w:rFonts w:hint="default" w:ascii="Calibri" w:hAnsi="Calibri" w:cs="Calibri"/>
          <w:sz w:val="20"/>
          <w:szCs w:val="20"/>
          <w:u w:val="none"/>
          <w:lang w:val="en-US"/>
        </w:rPr>
      </w:pPr>
      <w:r>
        <w:rPr>
          <w:rFonts w:hint="default" w:ascii="Calibri" w:hAnsi="Calibri" w:cs="Calibri"/>
          <w:sz w:val="20"/>
          <w:szCs w:val="20"/>
        </w:rPr>
        <w:t xml:space="preserve">Email:   </w:t>
      </w:r>
      <w:r>
        <w:rPr>
          <w:rFonts w:hint="default" w:ascii="Calibri" w:hAnsi="Calibri" w:cs="Calibri"/>
          <w:sz w:val="20"/>
          <w:szCs w:val="20"/>
        </w:rPr>
        <w:fldChar w:fldCharType="begin"/>
      </w:r>
      <w:r>
        <w:rPr>
          <w:rFonts w:hint="default" w:ascii="Calibri" w:hAnsi="Calibri" w:cs="Calibri"/>
          <w:sz w:val="20"/>
          <w:szCs w:val="20"/>
        </w:rPr>
        <w:instrText xml:space="preserve"> HYPERLINK "mailto:colemanclark@bcclark.com" </w:instrText>
      </w:r>
      <w:r>
        <w:rPr>
          <w:rFonts w:hint="default" w:ascii="Calibri" w:hAnsi="Calibri" w:cs="Calibri"/>
          <w:sz w:val="20"/>
          <w:szCs w:val="20"/>
        </w:rPr>
        <w:fldChar w:fldCharType="separate"/>
      </w:r>
      <w:r>
        <w:rPr>
          <w:rStyle w:val="11"/>
          <w:rFonts w:hint="default" w:ascii="Calibri" w:hAnsi="Calibri" w:cs="Calibri"/>
          <w:sz w:val="20"/>
          <w:szCs w:val="20"/>
        </w:rPr>
        <w:t>colemanclark@bcclark.com</w:t>
      </w:r>
      <w:r>
        <w:rPr>
          <w:rStyle w:val="11"/>
          <w:rFonts w:hint="default" w:ascii="Calibri" w:hAnsi="Calibri" w:cs="Calibri"/>
          <w:sz w:val="20"/>
          <w:szCs w:val="20"/>
        </w:rPr>
        <w:fldChar w:fldCharType="end"/>
      </w:r>
      <w:r>
        <w:rPr>
          <w:rStyle w:val="11"/>
          <w:rFonts w:hint="default" w:cs="Calibri"/>
          <w:sz w:val="20"/>
          <w:szCs w:val="20"/>
          <w:lang w:val="en-US"/>
        </w:rPr>
        <w:tab/>
      </w:r>
      <w:r>
        <w:rPr>
          <w:rStyle w:val="11"/>
          <w:rFonts w:hint="default" w:cs="Calibri"/>
          <w:sz w:val="20"/>
          <w:szCs w:val="20"/>
          <w:u w:val="none"/>
          <w:lang w:val="en-US"/>
        </w:rPr>
        <w:tab/>
      </w:r>
      <w:r>
        <w:rPr>
          <w:rStyle w:val="11"/>
          <w:rFonts w:hint="default" w:cs="Calibri"/>
          <w:sz w:val="20"/>
          <w:szCs w:val="20"/>
          <w:u w:val="none"/>
          <w:lang w:val="en-US"/>
        </w:rPr>
        <w:tab/>
      </w:r>
      <w:r>
        <w:rPr>
          <w:rFonts w:hint="default" w:ascii="Calibri" w:hAnsi="Calibri" w:cs="Calibri"/>
          <w:sz w:val="20"/>
          <w:szCs w:val="20"/>
        </w:rPr>
        <w:t>Neenah, WI.,  54956</w:t>
      </w:r>
    </w:p>
    <w:p>
      <w:pPr>
        <w:rPr>
          <w:rStyle w:val="11"/>
          <w:rFonts w:hint="default" w:ascii="Calibri" w:hAnsi="Calibri" w:cs="Calibri"/>
          <w:sz w:val="20"/>
          <w:szCs w:val="20"/>
          <w:u w:val="none"/>
          <w:lang w:val="en-US"/>
        </w:rPr>
      </w:pPr>
      <w:r>
        <w:rPr>
          <w:rStyle w:val="11"/>
          <w:rFonts w:hint="default" w:cs="Calibri"/>
          <w:sz w:val="20"/>
          <w:szCs w:val="20"/>
          <w:u w:val="none"/>
          <w:lang w:val="en-US"/>
        </w:rPr>
        <w:tab/>
      </w:r>
      <w:r>
        <w:rPr>
          <w:rStyle w:val="11"/>
          <w:rFonts w:hint="default" w:cs="Calibri"/>
          <w:sz w:val="20"/>
          <w:szCs w:val="20"/>
          <w:u w:val="none"/>
          <w:lang w:val="en-US"/>
        </w:rPr>
        <w:tab/>
      </w:r>
      <w:r>
        <w:rPr>
          <w:rStyle w:val="11"/>
          <w:rFonts w:hint="default" w:cs="Calibri"/>
          <w:sz w:val="20"/>
          <w:szCs w:val="20"/>
          <w:u w:val="none"/>
          <w:lang w:val="en-US"/>
        </w:rPr>
        <w:tab/>
      </w:r>
      <w:r>
        <w:rPr>
          <w:rStyle w:val="11"/>
          <w:rFonts w:hint="default" w:cs="Calibri"/>
          <w:sz w:val="20"/>
          <w:szCs w:val="20"/>
          <w:u w:val="none"/>
          <w:lang w:val="en-US"/>
        </w:rPr>
        <w:tab/>
      </w:r>
      <w:r>
        <w:rPr>
          <w:rStyle w:val="11"/>
          <w:rFonts w:hint="default" w:cs="Calibri"/>
          <w:sz w:val="20"/>
          <w:szCs w:val="20"/>
          <w:u w:val="none"/>
          <w:lang w:val="en-US"/>
        </w:rPr>
        <w:tab/>
      </w:r>
      <w:r>
        <w:rPr>
          <w:rStyle w:val="11"/>
          <w:rFonts w:hint="default" w:cs="Calibri"/>
          <w:sz w:val="20"/>
          <w:szCs w:val="20"/>
          <w:u w:val="none"/>
          <w:lang w:val="en-US"/>
        </w:rPr>
        <w:tab/>
      </w:r>
      <w:r>
        <w:rPr>
          <w:rFonts w:hint="default" w:ascii="Calibri" w:hAnsi="Calibri" w:cs="Calibri"/>
          <w:sz w:val="20"/>
          <w:szCs w:val="20"/>
        </w:rPr>
        <w:t>Phone:  504-262-8239</w:t>
      </w:r>
    </w:p>
    <w:p>
      <w:pPr>
        <w:rPr>
          <w:rFonts w:hint="default" w:ascii="Calibri" w:hAnsi="Calibri" w:cs="Calibri"/>
          <w:b/>
          <w:bCs/>
          <w:sz w:val="20"/>
          <w:szCs w:val="20"/>
        </w:rPr>
      </w:pPr>
      <w:r>
        <w:rPr>
          <w:rFonts w:hint="default" w:cs="Calibri"/>
          <w:b/>
          <w:bCs/>
          <w:sz w:val="20"/>
          <w:szCs w:val="20"/>
          <w:lang w:val="en-US"/>
        </w:rPr>
        <w:t>Lexis Parker</w:t>
      </w: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lang w:val="en-US"/>
        </w:rPr>
        <w:tab/>
      </w:r>
      <w:r>
        <w:rPr>
          <w:rFonts w:hint="default" w:ascii="Calibri" w:hAnsi="Calibri" w:cs="Calibri"/>
          <w:sz w:val="20"/>
          <w:szCs w:val="20"/>
        </w:rPr>
        <w:t xml:space="preserve">Email:    </w:t>
      </w:r>
      <w:r>
        <w:rPr>
          <w:rFonts w:hint="default" w:ascii="Calibri" w:hAnsi="Calibri" w:cs="Calibri"/>
          <w:sz w:val="20"/>
          <w:szCs w:val="20"/>
        </w:rPr>
        <w:fldChar w:fldCharType="begin"/>
      </w:r>
      <w:r>
        <w:rPr>
          <w:rFonts w:hint="default" w:ascii="Calibri" w:hAnsi="Calibri" w:cs="Calibri"/>
          <w:sz w:val="20"/>
          <w:szCs w:val="20"/>
        </w:rPr>
        <w:instrText xml:space="preserve"> HYPERLINK "mailto:mmorrissey@clockworkins.com" </w:instrText>
      </w:r>
      <w:r>
        <w:rPr>
          <w:rFonts w:hint="default" w:ascii="Calibri" w:hAnsi="Calibri" w:cs="Calibri"/>
          <w:sz w:val="20"/>
          <w:szCs w:val="20"/>
        </w:rPr>
        <w:fldChar w:fldCharType="separate"/>
      </w:r>
      <w:r>
        <w:rPr>
          <w:rStyle w:val="11"/>
          <w:rFonts w:hint="default" w:ascii="Calibri" w:hAnsi="Calibri" w:cs="Calibri"/>
          <w:sz w:val="20"/>
          <w:szCs w:val="20"/>
        </w:rPr>
        <w:t>mmorrissey@clockworkins.com</w:t>
      </w:r>
      <w:r>
        <w:rPr>
          <w:rStyle w:val="11"/>
          <w:rFonts w:hint="default" w:ascii="Calibri" w:hAnsi="Calibri" w:cs="Calibri"/>
          <w:sz w:val="20"/>
          <w:szCs w:val="20"/>
        </w:rPr>
        <w:fldChar w:fldCharType="end"/>
      </w:r>
    </w:p>
    <w:p>
      <w:pPr>
        <w:rPr>
          <w:rFonts w:hint="default" w:ascii="Calibri" w:hAnsi="Calibri" w:cs="Calibri"/>
          <w:sz w:val="20"/>
          <w:szCs w:val="20"/>
        </w:rPr>
      </w:pPr>
      <w:r>
        <w:rPr>
          <w:rFonts w:hint="default" w:cs="Calibri"/>
          <w:sz w:val="20"/>
          <w:szCs w:val="20"/>
          <w:lang w:val="en-US"/>
        </w:rPr>
        <w:t>Huntington Fine Jewelers</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p>
    <w:p>
      <w:pPr>
        <w:rPr>
          <w:rFonts w:hint="default" w:ascii="Calibri" w:hAnsi="Calibri" w:cs="Calibri"/>
          <w:sz w:val="20"/>
          <w:szCs w:val="20"/>
        </w:rPr>
      </w:pPr>
      <w:r>
        <w:rPr>
          <w:rFonts w:hint="default" w:ascii="Calibri" w:hAnsi="Calibri" w:cs="Calibri"/>
          <w:sz w:val="20"/>
          <w:szCs w:val="20"/>
        </w:rPr>
        <w:t>S</w:t>
      </w:r>
      <w:r>
        <w:rPr>
          <w:rFonts w:hint="default" w:cs="Calibri"/>
          <w:sz w:val="20"/>
          <w:szCs w:val="20"/>
          <w:lang w:val="en-US"/>
        </w:rPr>
        <w:t>hawnee</w:t>
      </w:r>
      <w:r>
        <w:rPr>
          <w:rFonts w:hint="default" w:ascii="Calibri" w:hAnsi="Calibri" w:cs="Calibri"/>
          <w:sz w:val="20"/>
          <w:szCs w:val="20"/>
        </w:rPr>
        <w:t>, OK.  74</w:t>
      </w:r>
      <w:r>
        <w:rPr>
          <w:rFonts w:hint="default" w:cs="Calibri"/>
          <w:sz w:val="20"/>
          <w:szCs w:val="20"/>
          <w:lang w:val="en-US"/>
        </w:rPr>
        <w:t>804</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r>
        <w:rPr>
          <w:rFonts w:hint="default" w:cs="Calibri"/>
          <w:sz w:val="20"/>
          <w:szCs w:val="20"/>
          <w:lang w:val="en-US"/>
        </w:rPr>
        <w:tab/>
      </w:r>
      <w:r>
        <w:rPr>
          <w:rFonts w:hint="default" w:ascii="Calibri" w:hAnsi="Calibri" w:cs="Calibri"/>
          <w:b/>
          <w:bCs/>
          <w:sz w:val="20"/>
          <w:szCs w:val="20"/>
        </w:rPr>
        <w:t>Chuck Zopfi</w:t>
      </w:r>
    </w:p>
    <w:p>
      <w:pPr>
        <w:rPr>
          <w:rFonts w:hint="default" w:ascii="Calibri" w:hAnsi="Calibri" w:cs="Calibri"/>
          <w:sz w:val="20"/>
          <w:szCs w:val="20"/>
        </w:rPr>
      </w:pPr>
      <w:r>
        <w:rPr>
          <w:rFonts w:hint="default" w:ascii="Calibri" w:hAnsi="Calibri" w:cs="Calibri"/>
          <w:sz w:val="20"/>
          <w:szCs w:val="20"/>
        </w:rPr>
        <w:t>Phone:</w:t>
      </w:r>
      <w:r>
        <w:rPr>
          <w:rFonts w:hint="default" w:ascii="Calibri" w:hAnsi="Calibri" w:cs="Calibri"/>
          <w:sz w:val="20"/>
          <w:szCs w:val="20"/>
        </w:rPr>
        <w:tab/>
      </w:r>
      <w:r>
        <w:rPr>
          <w:rFonts w:hint="default" w:ascii="Calibri" w:hAnsi="Calibri" w:cs="Calibri"/>
          <w:sz w:val="20"/>
          <w:szCs w:val="20"/>
        </w:rPr>
        <w:t>405-</w:t>
      </w:r>
      <w:r>
        <w:rPr>
          <w:rFonts w:hint="default" w:cs="Calibri"/>
          <w:sz w:val="20"/>
          <w:szCs w:val="20"/>
          <w:lang w:val="en-US"/>
        </w:rPr>
        <w:t>273-4300</w:t>
      </w:r>
      <w:r>
        <w:rPr>
          <w:rFonts w:hint="default" w:ascii="Calibri" w:hAnsi="Calibri" w:cs="Calibri"/>
          <w:sz w:val="20"/>
          <w:szCs w:val="20"/>
        </w:rPr>
        <w:tab/>
      </w:r>
      <w:r>
        <w:rPr>
          <w:rFonts w:hint="default" w:ascii="Calibri" w:hAnsi="Calibri" w:cs="Calibri"/>
          <w:sz w:val="20"/>
          <w:szCs w:val="20"/>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Frank Mastoloni &amp; Sons</w:t>
      </w:r>
      <w:r>
        <w:rPr>
          <w:rFonts w:hint="default" w:ascii="Calibri" w:hAnsi="Calibri" w:cs="Calibri"/>
          <w:sz w:val="20"/>
          <w:szCs w:val="20"/>
          <w:lang w:val="en-US"/>
        </w:rPr>
        <w:tab/>
      </w:r>
      <w:r>
        <w:rPr>
          <w:rFonts w:hint="default" w:cs="Calibri"/>
          <w:sz w:val="20"/>
          <w:szCs w:val="20"/>
          <w:lang w:val="en-US"/>
        </w:rPr>
        <w:tab/>
      </w:r>
      <w:r>
        <w:rPr>
          <w:rFonts w:hint="default" w:ascii="Calibri" w:hAnsi="Calibri" w:cs="Calibri"/>
          <w:sz w:val="20"/>
          <w:szCs w:val="20"/>
        </w:rPr>
        <w:tab/>
      </w:r>
    </w:p>
    <w:p>
      <w:pPr>
        <w:rPr>
          <w:rFonts w:hint="default" w:ascii="Calibri" w:hAnsi="Calibri" w:cs="Calibri"/>
          <w:sz w:val="20"/>
          <w:szCs w:val="20"/>
        </w:rPr>
      </w:pPr>
      <w:r>
        <w:rPr>
          <w:rFonts w:hint="default" w:ascii="Calibri" w:hAnsi="Calibri" w:cs="Calibri"/>
          <w:sz w:val="20"/>
          <w:szCs w:val="20"/>
        </w:rPr>
        <w:t xml:space="preserve">Email:   </w:t>
      </w:r>
      <w:r>
        <w:rPr>
          <w:rFonts w:hint="default" w:ascii="Calibri" w:hAnsi="Calibri" w:cs="Calibri"/>
          <w:sz w:val="20"/>
          <w:szCs w:val="20"/>
        </w:rPr>
        <w:fldChar w:fldCharType="begin"/>
      </w:r>
      <w:r>
        <w:rPr>
          <w:rFonts w:hint="default" w:ascii="Calibri" w:hAnsi="Calibri" w:cs="Calibri"/>
          <w:sz w:val="20"/>
          <w:szCs w:val="20"/>
        </w:rPr>
        <w:instrText xml:space="preserve"> HYPERLINK "mailto:London@hfjshawnee.com" </w:instrText>
      </w:r>
      <w:r>
        <w:rPr>
          <w:rFonts w:hint="default" w:ascii="Calibri" w:hAnsi="Calibri" w:cs="Calibri"/>
          <w:sz w:val="20"/>
          <w:szCs w:val="20"/>
        </w:rPr>
        <w:fldChar w:fldCharType="separate"/>
      </w:r>
      <w:r>
        <w:rPr>
          <w:rStyle w:val="11"/>
          <w:rFonts w:hint="default" w:ascii="Calibri" w:hAnsi="Calibri" w:cs="Calibri"/>
          <w:sz w:val="20"/>
          <w:szCs w:val="20"/>
        </w:rPr>
        <w:t>L</w:t>
      </w:r>
      <w:r>
        <w:rPr>
          <w:rStyle w:val="11"/>
          <w:rFonts w:hint="default" w:cs="Calibri"/>
          <w:sz w:val="20"/>
          <w:szCs w:val="20"/>
          <w:lang w:val="en-US"/>
        </w:rPr>
        <w:t>exis</w:t>
      </w:r>
      <w:r>
        <w:rPr>
          <w:rStyle w:val="11"/>
          <w:rFonts w:hint="default" w:ascii="Calibri" w:hAnsi="Calibri" w:cs="Calibri"/>
          <w:sz w:val="20"/>
          <w:szCs w:val="20"/>
        </w:rPr>
        <w:t>@h</w:t>
      </w:r>
      <w:r>
        <w:rPr>
          <w:rStyle w:val="11"/>
          <w:rFonts w:hint="default" w:cs="Calibri"/>
          <w:sz w:val="20"/>
          <w:szCs w:val="20"/>
          <w:lang w:val="en-US"/>
        </w:rPr>
        <w:t>untingtonfinejewelers</w:t>
      </w:r>
      <w:r>
        <w:rPr>
          <w:rStyle w:val="11"/>
          <w:rFonts w:hint="default" w:ascii="Calibri" w:hAnsi="Calibri" w:cs="Calibri"/>
          <w:sz w:val="20"/>
          <w:szCs w:val="20"/>
        </w:rPr>
        <w:t>.com</w:t>
      </w:r>
      <w:r>
        <w:rPr>
          <w:rStyle w:val="11"/>
          <w:rFonts w:hint="default" w:ascii="Calibri" w:hAnsi="Calibri" w:cs="Calibri"/>
          <w:sz w:val="20"/>
          <w:szCs w:val="20"/>
        </w:rPr>
        <w:fldChar w:fldCharType="end"/>
      </w:r>
      <w:r>
        <w:rPr>
          <w:rFonts w:hint="default" w:ascii="Calibri" w:hAnsi="Calibri" w:cs="Calibri"/>
          <w:sz w:val="20"/>
          <w:szCs w:val="20"/>
        </w:rPr>
        <w:tab/>
      </w:r>
      <w:r>
        <w:rPr>
          <w:rFonts w:hint="default" w:cs="Calibri"/>
          <w:sz w:val="20"/>
          <w:szCs w:val="20"/>
          <w:lang w:val="en-US"/>
        </w:rPr>
        <w:tab/>
      </w:r>
      <w:r>
        <w:rPr>
          <w:rFonts w:hint="default" w:ascii="Calibri" w:hAnsi="Calibri" w:cs="Calibri"/>
          <w:sz w:val="20"/>
          <w:szCs w:val="20"/>
        </w:rPr>
        <w:t>New York, NY.,  10017</w:t>
      </w:r>
    </w:p>
    <w:p>
      <w:pPr>
        <w:rPr>
          <w:rFonts w:hint="default" w:ascii="Calibri" w:hAnsi="Calibri" w:cs="Calibri"/>
          <w:sz w:val="20"/>
          <w:szCs w:val="20"/>
          <w:lang w:val="en-US"/>
        </w:rPr>
      </w:pP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Phone:  212-757-7278  ext. 129</w:t>
      </w:r>
    </w:p>
    <w:p>
      <w:pPr>
        <w:rPr>
          <w:rFonts w:hint="default" w:ascii="Calibri" w:hAnsi="Calibri" w:cs="Calibri"/>
          <w:b/>
          <w:bCs/>
          <w:sz w:val="20"/>
          <w:szCs w:val="20"/>
          <w:lang w:val="en-US"/>
        </w:rPr>
      </w:pPr>
      <w:r>
        <w:rPr>
          <w:rFonts w:hint="default" w:ascii="Calibri" w:hAnsi="Calibri" w:cs="Calibri"/>
          <w:b/>
          <w:bCs/>
          <w:sz w:val="20"/>
          <w:szCs w:val="20"/>
        </w:rPr>
        <w:t>London Smith</w:t>
      </w:r>
      <w:r>
        <w:rPr>
          <w:rFonts w:hint="default" w:ascii="Calibri" w:hAnsi="Calibri" w:cs="Calibri"/>
          <w:b/>
          <w:bCs/>
          <w:sz w:val="20"/>
          <w:szCs w:val="20"/>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ascii="Calibri" w:hAnsi="Calibri" w:cs="Calibri"/>
          <w:sz w:val="20"/>
          <w:szCs w:val="20"/>
        </w:rPr>
        <w:t xml:space="preserve">Email:   </w:t>
      </w:r>
      <w:r>
        <w:rPr>
          <w:rFonts w:hint="default" w:ascii="Calibri" w:hAnsi="Calibri" w:cs="Calibri"/>
          <w:sz w:val="20"/>
          <w:szCs w:val="20"/>
        </w:rPr>
        <w:fldChar w:fldCharType="begin"/>
      </w:r>
      <w:r>
        <w:rPr>
          <w:rFonts w:hint="default" w:ascii="Calibri" w:hAnsi="Calibri" w:cs="Calibri"/>
          <w:sz w:val="20"/>
          <w:szCs w:val="20"/>
        </w:rPr>
        <w:instrText xml:space="preserve"> HYPERLINK "mailto:chuck@mastoloni.com" </w:instrText>
      </w:r>
      <w:r>
        <w:rPr>
          <w:rFonts w:hint="default" w:ascii="Calibri" w:hAnsi="Calibri" w:cs="Calibri"/>
          <w:sz w:val="20"/>
          <w:szCs w:val="20"/>
        </w:rPr>
        <w:fldChar w:fldCharType="separate"/>
      </w:r>
      <w:r>
        <w:rPr>
          <w:rStyle w:val="11"/>
          <w:rFonts w:hint="default" w:ascii="Calibri" w:hAnsi="Calibri" w:cs="Calibri"/>
          <w:sz w:val="20"/>
          <w:szCs w:val="20"/>
        </w:rPr>
        <w:t>chuck@mastoloni.com</w:t>
      </w:r>
      <w:r>
        <w:rPr>
          <w:rStyle w:val="11"/>
          <w:rFonts w:hint="default" w:ascii="Calibri" w:hAnsi="Calibri" w:cs="Calibri"/>
          <w:sz w:val="20"/>
          <w:szCs w:val="20"/>
        </w:rPr>
        <w:fldChar w:fldCharType="end"/>
      </w:r>
      <w:r>
        <w:rPr>
          <w:rFonts w:hint="default" w:ascii="Calibri" w:hAnsi="Calibri" w:cs="Calibri"/>
          <w:b/>
          <w:bCs/>
          <w:sz w:val="20"/>
          <w:szCs w:val="20"/>
        </w:rPr>
        <w:tab/>
      </w:r>
      <w:r>
        <w:rPr>
          <w:rFonts w:hint="default" w:ascii="Calibri" w:hAnsi="Calibri" w:cs="Calibri"/>
          <w:b/>
          <w:bCs/>
          <w:sz w:val="20"/>
          <w:szCs w:val="20"/>
          <w:lang w:val="en-US"/>
        </w:rPr>
        <w:tab/>
      </w:r>
    </w:p>
    <w:p>
      <w:pPr>
        <w:rPr>
          <w:rFonts w:hint="default" w:ascii="Calibri" w:hAnsi="Calibri" w:cs="Calibri"/>
          <w:sz w:val="20"/>
          <w:szCs w:val="20"/>
        </w:rPr>
      </w:pPr>
      <w:r>
        <w:rPr>
          <w:rFonts w:hint="default" w:ascii="Calibri" w:hAnsi="Calibri" w:cs="Calibri"/>
          <w:sz w:val="20"/>
          <w:szCs w:val="20"/>
        </w:rPr>
        <w:t>Huntington Fine Jewelers</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r>
        <w:rPr>
          <w:rFonts w:hint="default" w:cs="Calibri"/>
          <w:sz w:val="20"/>
          <w:szCs w:val="20"/>
          <w:lang w:val="en-US"/>
        </w:rPr>
        <w:tab/>
      </w:r>
    </w:p>
    <w:p>
      <w:pPr>
        <w:rPr>
          <w:rFonts w:hint="default" w:cs="Calibri"/>
          <w:sz w:val="20"/>
          <w:szCs w:val="20"/>
          <w:lang w:val="en-US"/>
        </w:rPr>
      </w:pPr>
      <w:r>
        <w:rPr>
          <w:rFonts w:hint="default" w:ascii="Calibri" w:hAnsi="Calibri" w:cs="Calibri"/>
          <w:sz w:val="20"/>
          <w:szCs w:val="20"/>
        </w:rPr>
        <w:t>Midwest City, OK.  73110</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r>
        <w:rPr>
          <w:rFonts w:hint="default" w:cs="Calibri"/>
          <w:sz w:val="20"/>
          <w:szCs w:val="20"/>
          <w:lang w:val="en-US"/>
        </w:rPr>
        <w:tab/>
      </w:r>
    </w:p>
    <w:p>
      <w:pPr>
        <w:rPr>
          <w:rFonts w:hint="default" w:ascii="Calibri" w:hAnsi="Calibri" w:cs="Calibri"/>
          <w:sz w:val="20"/>
          <w:szCs w:val="20"/>
        </w:rPr>
      </w:pPr>
      <w:r>
        <w:rPr>
          <w:rFonts w:hint="default" w:ascii="Calibri" w:hAnsi="Calibri" w:cs="Calibri"/>
          <w:sz w:val="20"/>
          <w:szCs w:val="20"/>
        </w:rPr>
        <w:t>Phone:  405-832-4300</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p>
    <w:p>
      <w:pPr>
        <w:rPr>
          <w:rFonts w:hint="default" w:ascii="Calibri" w:hAnsi="Calibri" w:cs="Calibri"/>
          <w:sz w:val="20"/>
          <w:szCs w:val="20"/>
        </w:rPr>
      </w:pPr>
      <w:r>
        <w:rPr>
          <w:rFonts w:hint="default" w:ascii="Calibri" w:hAnsi="Calibri" w:cs="Calibri"/>
          <w:sz w:val="20"/>
          <w:szCs w:val="20"/>
        </w:rPr>
        <w:t xml:space="preserve">Email:    </w:t>
      </w:r>
      <w:r>
        <w:rPr>
          <w:rFonts w:hint="default" w:ascii="Calibri" w:hAnsi="Calibri" w:cs="Calibri"/>
          <w:sz w:val="20"/>
          <w:szCs w:val="20"/>
        </w:rPr>
        <w:fldChar w:fldCharType="begin"/>
      </w:r>
      <w:r>
        <w:rPr>
          <w:rFonts w:hint="default" w:ascii="Calibri" w:hAnsi="Calibri" w:cs="Calibri"/>
          <w:sz w:val="20"/>
          <w:szCs w:val="20"/>
        </w:rPr>
        <w:instrText xml:space="preserve"> HYPERLINK "mailto:London@hfjshawnee.com" </w:instrText>
      </w:r>
      <w:r>
        <w:rPr>
          <w:rFonts w:hint="default" w:ascii="Calibri" w:hAnsi="Calibri" w:cs="Calibri"/>
          <w:sz w:val="20"/>
          <w:szCs w:val="20"/>
        </w:rPr>
        <w:fldChar w:fldCharType="separate"/>
      </w:r>
      <w:r>
        <w:rPr>
          <w:rStyle w:val="11"/>
          <w:rFonts w:hint="default" w:ascii="Calibri" w:hAnsi="Calibri" w:cs="Calibri"/>
          <w:sz w:val="20"/>
          <w:szCs w:val="20"/>
        </w:rPr>
        <w:t>London@h</w:t>
      </w:r>
      <w:r>
        <w:rPr>
          <w:rStyle w:val="11"/>
          <w:rFonts w:hint="default" w:cs="Calibri"/>
          <w:sz w:val="20"/>
          <w:szCs w:val="20"/>
          <w:lang w:val="en-US"/>
        </w:rPr>
        <w:t>untingtonfinejewelers</w:t>
      </w:r>
      <w:r>
        <w:rPr>
          <w:rStyle w:val="11"/>
          <w:rFonts w:hint="default" w:ascii="Calibri" w:hAnsi="Calibri" w:cs="Calibri"/>
          <w:sz w:val="20"/>
          <w:szCs w:val="20"/>
        </w:rPr>
        <w:t>.com</w:t>
      </w:r>
      <w:r>
        <w:rPr>
          <w:rStyle w:val="11"/>
          <w:rFonts w:hint="default" w:ascii="Calibri" w:hAnsi="Calibri" w:cs="Calibri"/>
          <w:sz w:val="20"/>
          <w:szCs w:val="20"/>
        </w:rPr>
        <w:fldChar w:fldCharType="end"/>
      </w:r>
      <w:r>
        <w:rPr>
          <w:rFonts w:hint="default" w:ascii="Calibri" w:hAnsi="Calibri" w:cs="Calibri"/>
          <w:sz w:val="20"/>
          <w:szCs w:val="20"/>
        </w:rPr>
        <w:tab/>
      </w:r>
    </w:p>
    <w:p>
      <w:pPr>
        <w:rPr>
          <w:rFonts w:hint="default" w:ascii="Calibri" w:hAnsi="Calibri" w:cs="Calibri"/>
          <w:sz w:val="20"/>
          <w:szCs w:val="20"/>
        </w:rPr>
      </w:pPr>
    </w:p>
    <w:p>
      <w:pPr>
        <w:rPr>
          <w:rFonts w:hint="default" w:cs="Calibri"/>
          <w:b/>
          <w:bCs/>
          <w:sz w:val="20"/>
          <w:szCs w:val="20"/>
          <w:lang w:val="en-US"/>
        </w:rPr>
      </w:pPr>
      <w:r>
        <w:rPr>
          <w:rFonts w:hint="default" w:ascii="Calibri" w:hAnsi="Calibri" w:cs="Calibri"/>
          <w:b/>
          <w:bCs/>
          <w:sz w:val="20"/>
          <w:szCs w:val="20"/>
          <w:lang w:val="en-US"/>
        </w:rPr>
        <w:t>Lauren Clawson</w:t>
      </w: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rPr>
        <w:tab/>
      </w:r>
      <w:r>
        <w:rPr>
          <w:rFonts w:hint="default" w:cs="Calibri"/>
          <w:b/>
          <w:bCs/>
          <w:sz w:val="20"/>
          <w:szCs w:val="20"/>
          <w:lang w:val="en-US"/>
        </w:rPr>
        <w:tab/>
      </w:r>
    </w:p>
    <w:p>
      <w:pPr>
        <w:rPr>
          <w:rFonts w:hint="default" w:ascii="Calibri" w:hAnsi="Calibri" w:cs="Calibri"/>
          <w:sz w:val="20"/>
          <w:szCs w:val="20"/>
        </w:rPr>
      </w:pPr>
      <w:r>
        <w:rPr>
          <w:rFonts w:hint="default" w:ascii="Calibri" w:hAnsi="Calibri" w:cs="Calibri"/>
          <w:sz w:val="20"/>
          <w:szCs w:val="20"/>
        </w:rPr>
        <w:t>Huntington Fine Jewelers</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r>
        <w:rPr>
          <w:rFonts w:hint="default" w:cs="Calibri"/>
          <w:sz w:val="20"/>
          <w:szCs w:val="20"/>
          <w:lang w:val="en-US"/>
        </w:rPr>
        <w:tab/>
      </w:r>
    </w:p>
    <w:p>
      <w:pPr>
        <w:rPr>
          <w:rFonts w:hint="default" w:ascii="Calibri" w:hAnsi="Calibri" w:cs="Calibri"/>
          <w:sz w:val="20"/>
          <w:szCs w:val="20"/>
        </w:rPr>
      </w:pPr>
      <w:r>
        <w:rPr>
          <w:rFonts w:hint="default" w:ascii="Calibri" w:hAnsi="Calibri" w:cs="Calibri"/>
          <w:sz w:val="20"/>
          <w:szCs w:val="20"/>
        </w:rPr>
        <w:t>Oklahoma City, OK. 73170</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r>
        <w:rPr>
          <w:rFonts w:hint="default" w:cs="Calibri"/>
          <w:sz w:val="20"/>
          <w:szCs w:val="20"/>
          <w:lang w:val="en-US"/>
        </w:rPr>
        <w:tab/>
      </w:r>
    </w:p>
    <w:p>
      <w:pPr>
        <w:rPr>
          <w:rFonts w:hint="default" w:ascii="Calibri" w:hAnsi="Calibri" w:cs="Calibri"/>
          <w:sz w:val="20"/>
          <w:szCs w:val="20"/>
        </w:rPr>
      </w:pPr>
      <w:r>
        <w:rPr>
          <w:rFonts w:hint="default" w:ascii="Calibri" w:hAnsi="Calibri" w:cs="Calibri"/>
          <w:sz w:val="20"/>
          <w:szCs w:val="20"/>
        </w:rPr>
        <w:t>Phone:  405-692-4300</w:t>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p>
    <w:p>
      <w:pPr>
        <w:rPr>
          <w:rFonts w:hint="default" w:ascii="Calibri" w:hAnsi="Calibri" w:cs="Calibri"/>
          <w:sz w:val="20"/>
          <w:szCs w:val="20"/>
        </w:rPr>
      </w:pPr>
      <w:r>
        <w:rPr>
          <w:rFonts w:hint="default" w:ascii="Calibri" w:hAnsi="Calibri" w:cs="Calibri"/>
          <w:sz w:val="20"/>
          <w:szCs w:val="20"/>
        </w:rPr>
        <w:t xml:space="preserve">Email:   </w:t>
      </w:r>
      <w:r>
        <w:rPr>
          <w:rFonts w:hint="default" w:ascii="Calibri" w:hAnsi="Calibri" w:cs="Calibri"/>
          <w:sz w:val="20"/>
          <w:szCs w:val="20"/>
        </w:rPr>
        <w:fldChar w:fldCharType="begin"/>
      </w:r>
      <w:r>
        <w:rPr>
          <w:rFonts w:hint="default" w:ascii="Calibri" w:hAnsi="Calibri" w:cs="Calibri"/>
          <w:sz w:val="20"/>
          <w:szCs w:val="20"/>
        </w:rPr>
        <w:instrText xml:space="preserve"> HYPERLINK "mailto:lantz@huntingtonfinejewelers.com" </w:instrText>
      </w:r>
      <w:r>
        <w:rPr>
          <w:rFonts w:hint="default" w:ascii="Calibri" w:hAnsi="Calibri" w:cs="Calibri"/>
          <w:sz w:val="20"/>
          <w:szCs w:val="20"/>
        </w:rPr>
        <w:fldChar w:fldCharType="separate"/>
      </w:r>
      <w:r>
        <w:rPr>
          <w:rStyle w:val="11"/>
          <w:rFonts w:hint="default" w:ascii="Calibri" w:hAnsi="Calibri" w:cs="Calibri"/>
          <w:sz w:val="20"/>
          <w:szCs w:val="20"/>
        </w:rPr>
        <w:t>l</w:t>
      </w:r>
      <w:r>
        <w:rPr>
          <w:rStyle w:val="11"/>
          <w:rFonts w:hint="default" w:ascii="Calibri" w:hAnsi="Calibri" w:cs="Calibri"/>
          <w:sz w:val="20"/>
          <w:szCs w:val="20"/>
          <w:lang w:val="en-US"/>
        </w:rPr>
        <w:t>auren</w:t>
      </w:r>
      <w:r>
        <w:rPr>
          <w:rStyle w:val="11"/>
          <w:rFonts w:hint="default" w:ascii="Calibri" w:hAnsi="Calibri" w:cs="Calibri"/>
          <w:sz w:val="20"/>
          <w:szCs w:val="20"/>
        </w:rPr>
        <w:t>@huntingtonfinejewelers.com</w:t>
      </w:r>
      <w:r>
        <w:rPr>
          <w:rStyle w:val="11"/>
          <w:rFonts w:hint="default" w:ascii="Calibri" w:hAnsi="Calibri" w:cs="Calibri"/>
          <w:sz w:val="20"/>
          <w:szCs w:val="20"/>
        </w:rPr>
        <w:fldChar w:fldCharType="end"/>
      </w:r>
      <w:r>
        <w:rPr>
          <w:rFonts w:hint="default" w:ascii="Calibri" w:hAnsi="Calibri" w:cs="Calibri"/>
          <w:sz w:val="20"/>
          <w:szCs w:val="20"/>
        </w:rPr>
        <w:t xml:space="preserve">  </w:t>
      </w:r>
      <w:r>
        <w:rPr>
          <w:rFonts w:hint="default" w:ascii="Calibri" w:hAnsi="Calibri" w:cs="Calibri"/>
          <w:sz w:val="20"/>
          <w:szCs w:val="20"/>
          <w:lang w:val="en-US"/>
        </w:rPr>
        <w:tab/>
      </w:r>
    </w:p>
    <w:p>
      <w:pPr>
        <w:rPr>
          <w:rFonts w:hint="default" w:ascii="Calibri" w:hAnsi="Calibri" w:cs="Calibri"/>
          <w:sz w:val="20"/>
          <w:szCs w:val="20"/>
        </w:rPr>
      </w:pPr>
    </w:p>
    <w:p>
      <w:pPr>
        <w:jc w:val="center"/>
        <w:rPr>
          <w:rFonts w:hint="default" w:ascii="Calibri" w:hAnsi="Calibri" w:cs="Calibri"/>
          <w:color w:val="0070C0"/>
          <w:sz w:val="20"/>
          <w:szCs w:val="20"/>
        </w:rPr>
      </w:pPr>
    </w:p>
    <w:p>
      <w:pPr>
        <w:rPr>
          <w:rFonts w:hint="default" w:ascii="Calibri" w:hAnsi="Calibri" w:cs="Calibri"/>
          <w:b/>
          <w:bCs/>
          <w:sz w:val="20"/>
          <w:szCs w:val="20"/>
        </w:rPr>
      </w:pP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ascii="Calibri" w:hAnsi="Calibri" w:cs="Calibri"/>
          <w:b/>
          <w:bCs/>
          <w:sz w:val="20"/>
          <w:szCs w:val="20"/>
        </w:rPr>
        <w:t>EXECUTIVE DIRECTOR</w:t>
      </w:r>
    </w:p>
    <w:p>
      <w:pPr>
        <w:rPr>
          <w:rFonts w:hint="default" w:ascii="Calibri" w:hAnsi="Calibri" w:cs="Calibri"/>
          <w:b/>
          <w:bCs/>
          <w:sz w:val="20"/>
          <w:szCs w:val="20"/>
        </w:rPr>
      </w:pPr>
    </w:p>
    <w:p>
      <w:pPr>
        <w:rPr>
          <w:rFonts w:hint="default" w:ascii="Calibri" w:hAnsi="Calibri" w:cs="Calibri"/>
          <w:b/>
          <w:bCs/>
          <w:sz w:val="20"/>
          <w:szCs w:val="20"/>
        </w:rPr>
      </w:pPr>
      <w:r>
        <w:rPr>
          <w:rFonts w:hint="default" w:ascii="Calibri" w:hAnsi="Calibri" w:cs="Calibri"/>
          <w:b/>
          <w:bCs/>
          <w:sz w:val="20"/>
          <w:szCs w:val="20"/>
        </w:rPr>
        <w:tab/>
      </w:r>
      <w:r>
        <w:rPr>
          <w:rFonts w:hint="default" w:ascii="Calibri" w:hAnsi="Calibri" w:cs="Calibri"/>
          <w:b/>
          <w:bCs/>
          <w:sz w:val="20"/>
          <w:szCs w:val="20"/>
        </w:rPr>
        <w:tab/>
      </w:r>
      <w:r>
        <w:rPr>
          <w:rFonts w:hint="default" w:ascii="Calibri" w:hAnsi="Calibri" w:cs="Calibri"/>
          <w:b/>
          <w:bCs/>
          <w:sz w:val="20"/>
          <w:szCs w:val="20"/>
        </w:rPr>
        <w:tab/>
      </w:r>
      <w:r>
        <w:rPr>
          <w:rFonts w:hint="default" w:cs="Calibri"/>
          <w:b/>
          <w:bCs/>
          <w:sz w:val="20"/>
          <w:szCs w:val="20"/>
          <w:lang w:val="en-US"/>
        </w:rPr>
        <w:tab/>
      </w:r>
      <w:r>
        <w:rPr>
          <w:rFonts w:hint="default" w:cs="Calibri"/>
          <w:b/>
          <w:bCs/>
          <w:sz w:val="20"/>
          <w:szCs w:val="20"/>
          <w:lang w:val="en-US"/>
        </w:rPr>
        <w:tab/>
      </w:r>
      <w:r>
        <w:rPr>
          <w:rFonts w:hint="default" w:cs="Calibri"/>
          <w:b/>
          <w:bCs/>
          <w:sz w:val="20"/>
          <w:szCs w:val="20"/>
          <w:lang w:val="en-US"/>
        </w:rPr>
        <w:tab/>
      </w:r>
      <w:r>
        <w:rPr>
          <w:rFonts w:hint="default" w:ascii="Calibri" w:hAnsi="Calibri" w:cs="Calibri"/>
          <w:b/>
          <w:bCs/>
          <w:sz w:val="20"/>
          <w:szCs w:val="20"/>
        </w:rPr>
        <w:t>Lane Roberds</w:t>
      </w:r>
    </w:p>
    <w:p>
      <w:pPr>
        <w:rPr>
          <w:rFonts w:hint="default" w:ascii="Calibri" w:hAnsi="Calibri" w:cs="Calibri"/>
          <w:sz w:val="20"/>
          <w:szCs w:val="20"/>
        </w:rPr>
      </w:pP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Cell:     405-659-2281</w:t>
      </w:r>
    </w:p>
    <w:p>
      <w:pPr>
        <w:rPr>
          <w:rFonts w:hint="default" w:ascii="Calibri" w:hAnsi="Calibri" w:cs="Calibri"/>
          <w:sz w:val="20"/>
          <w:szCs w:val="20"/>
        </w:rPr>
      </w:pP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r>
        <w:rPr>
          <w:rFonts w:hint="default" w:cs="Calibri"/>
          <w:sz w:val="20"/>
          <w:szCs w:val="20"/>
          <w:lang w:val="en-US"/>
        </w:rPr>
        <w:tab/>
      </w:r>
      <w:r>
        <w:rPr>
          <w:rFonts w:hint="default" w:cs="Calibri"/>
          <w:sz w:val="20"/>
          <w:szCs w:val="20"/>
          <w:lang w:val="en-US"/>
        </w:rPr>
        <w:tab/>
      </w:r>
      <w:r>
        <w:rPr>
          <w:rFonts w:hint="default" w:cs="Calibri"/>
          <w:sz w:val="20"/>
          <w:szCs w:val="20"/>
          <w:lang w:val="en-US"/>
        </w:rPr>
        <w:tab/>
      </w:r>
      <w:r>
        <w:rPr>
          <w:rFonts w:hint="default" w:ascii="Calibri" w:hAnsi="Calibri" w:cs="Calibri"/>
          <w:sz w:val="20"/>
          <w:szCs w:val="20"/>
        </w:rPr>
        <w:t xml:space="preserve">Email:  </w:t>
      </w:r>
      <w:r>
        <w:rPr>
          <w:rStyle w:val="11"/>
          <w:rFonts w:hint="default" w:ascii="Calibri" w:hAnsi="Calibri" w:cs="Calibri"/>
          <w:sz w:val="20"/>
          <w:szCs w:val="20"/>
        </w:rPr>
        <w:fldChar w:fldCharType="begin"/>
      </w:r>
      <w:r>
        <w:rPr>
          <w:rStyle w:val="11"/>
          <w:rFonts w:hint="default" w:ascii="Calibri" w:hAnsi="Calibri" w:cs="Calibri"/>
          <w:sz w:val="20"/>
          <w:szCs w:val="20"/>
        </w:rPr>
        <w:instrText xml:space="preserve"> HYPERLINK "mailto:ojaoffice1906@gmail.com" </w:instrText>
      </w:r>
      <w:r>
        <w:rPr>
          <w:rStyle w:val="11"/>
          <w:rFonts w:hint="default" w:ascii="Calibri" w:hAnsi="Calibri" w:cs="Calibri"/>
          <w:sz w:val="20"/>
          <w:szCs w:val="20"/>
        </w:rPr>
        <w:fldChar w:fldCharType="separate"/>
      </w:r>
      <w:r>
        <w:rPr>
          <w:rStyle w:val="11"/>
          <w:rFonts w:hint="default" w:ascii="Calibri" w:hAnsi="Calibri" w:cs="Calibri"/>
          <w:sz w:val="20"/>
          <w:szCs w:val="20"/>
        </w:rPr>
        <w:t>o</w:t>
      </w:r>
      <w:r>
        <w:rPr>
          <w:rStyle w:val="11"/>
          <w:rFonts w:hint="default" w:cs="Calibri"/>
          <w:sz w:val="20"/>
          <w:szCs w:val="20"/>
          <w:lang w:val="en-US"/>
        </w:rPr>
        <w:t>jaoffice1906@gmail.com</w:t>
      </w:r>
      <w:r>
        <w:rPr>
          <w:rStyle w:val="11"/>
          <w:rFonts w:hint="default" w:ascii="Calibri" w:hAnsi="Calibri" w:cs="Calibri"/>
          <w:sz w:val="20"/>
          <w:szCs w:val="20"/>
        </w:rPr>
        <w:fldChar w:fldCharType="end"/>
      </w:r>
      <w:r>
        <w:rPr>
          <w:rStyle w:val="11"/>
          <w:rFonts w:hint="default" w:cs="Calibri"/>
          <w:sz w:val="20"/>
          <w:szCs w:val="20"/>
          <w:lang w:val="en-US"/>
        </w:rPr>
        <w:t xml:space="preserve"> </w:t>
      </w:r>
    </w:p>
    <w:p>
      <w:pPr>
        <w:rPr>
          <w:rFonts w:hint="default" w:ascii="Calibri" w:hAnsi="Calibri" w:cs="Calibri"/>
          <w:sz w:val="20"/>
          <w:szCs w:val="20"/>
          <w:lang w:val="en-US"/>
        </w:rPr>
      </w:pP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rPr>
        <w:tab/>
      </w:r>
      <w:r>
        <w:rPr>
          <w:rFonts w:hint="default" w:ascii="Calibri" w:hAnsi="Calibri" w:cs="Calibri"/>
          <w:sz w:val="20"/>
          <w:szCs w:val="20"/>
          <w:lang w:val="en-US"/>
        </w:rPr>
        <w:tab/>
      </w:r>
    </w:p>
    <w:p>
      <w:pPr>
        <w:rPr>
          <w:rFonts w:hint="default" w:ascii="Calibri" w:hAnsi="Calibri" w:cs="Calibri"/>
          <w:sz w:val="20"/>
          <w:szCs w:val="20"/>
        </w:rPr>
      </w:pPr>
      <w:r>
        <w:rPr>
          <w:rStyle w:val="11"/>
          <w:rFonts w:hint="default" w:cs="Calibri"/>
          <w:sz w:val="20"/>
          <w:szCs w:val="20"/>
          <w:u w:val="none"/>
          <w:lang w:val="en-US"/>
        </w:rPr>
        <w:tab/>
      </w:r>
      <w:r>
        <w:rPr>
          <w:rStyle w:val="11"/>
          <w:rFonts w:hint="default" w:cs="Calibri"/>
          <w:sz w:val="20"/>
          <w:szCs w:val="20"/>
          <w:u w:val="none"/>
          <w:lang w:val="en-US"/>
        </w:rPr>
        <w:tab/>
      </w:r>
      <w:r>
        <w:rPr>
          <w:rStyle w:val="11"/>
          <w:rFonts w:hint="default" w:cs="Calibri"/>
          <w:sz w:val="20"/>
          <w:szCs w:val="20"/>
          <w:u w:val="none"/>
          <w:lang w:val="en-US"/>
        </w:rPr>
        <w:tab/>
      </w:r>
    </w:p>
    <w:p/>
    <w:p>
      <w:pPr>
        <w:spacing w:after="0"/>
        <w:jc w:val="both"/>
        <w:rPr>
          <w:rFonts w:ascii="Script MT Bold"/>
          <w:sz w:val="44"/>
        </w:rPr>
        <w:sectPr>
          <w:pgSz w:w="11910" w:h="16840"/>
          <w:pgMar w:top="1320" w:right="1680" w:bottom="280" w:left="1640" w:header="720" w:footer="720" w:gutter="0"/>
          <w:pgBorders>
            <w:top w:val="none" w:sz="0" w:space="0"/>
            <w:left w:val="none" w:sz="0" w:space="0"/>
            <w:bottom w:val="none" w:sz="0" w:space="0"/>
            <w:right w:val="none" w:sz="0" w:space="0"/>
          </w:pgBorders>
          <w:cols w:space="720" w:num="1"/>
        </w:sectPr>
      </w:pPr>
    </w:p>
    <w:p>
      <w:pPr>
        <w:pStyle w:val="2"/>
        <w:spacing w:before="1"/>
        <w:ind w:left="0" w:leftChars="0" w:right="727" w:firstLine="0" w:firstLineChars="0"/>
        <w:jc w:val="center"/>
        <w:rPr>
          <w:rFonts w:hint="default" w:ascii="Arial" w:hAnsi="Arial" w:cs="Arial"/>
          <w:color w:val="C00000"/>
          <w:sz w:val="32"/>
          <w:szCs w:val="32"/>
        </w:rPr>
      </w:pPr>
      <w:r>
        <w:rPr>
          <w:rFonts w:hint="default" w:ascii="Arial" w:hAnsi="Arial" w:cs="Arial"/>
          <w:color w:val="C00000"/>
          <w:sz w:val="32"/>
          <w:szCs w:val="32"/>
        </w:rPr>
        <w:t xml:space="preserve">Why </w:t>
      </w:r>
      <w:r>
        <w:rPr>
          <w:rFonts w:hint="default" w:ascii="Arial" w:hAnsi="Arial" w:cs="Arial"/>
          <w:color w:val="C00000"/>
          <w:sz w:val="32"/>
          <w:szCs w:val="32"/>
          <w:lang w:val="en-US"/>
        </w:rPr>
        <w:t>S</w:t>
      </w:r>
      <w:r>
        <w:rPr>
          <w:rFonts w:hint="default" w:ascii="Arial" w:hAnsi="Arial" w:cs="Arial"/>
          <w:color w:val="C00000"/>
          <w:sz w:val="32"/>
          <w:szCs w:val="32"/>
        </w:rPr>
        <w:t xml:space="preserve">hould I </w:t>
      </w:r>
      <w:r>
        <w:rPr>
          <w:rFonts w:hint="default" w:ascii="Arial" w:hAnsi="Arial" w:cs="Arial"/>
          <w:color w:val="C00000"/>
          <w:sz w:val="32"/>
          <w:szCs w:val="32"/>
          <w:lang w:val="en-US"/>
        </w:rPr>
        <w:t>J</w:t>
      </w:r>
      <w:r>
        <w:rPr>
          <w:rFonts w:hint="default" w:ascii="Arial" w:hAnsi="Arial" w:cs="Arial"/>
          <w:color w:val="C00000"/>
          <w:sz w:val="32"/>
          <w:szCs w:val="32"/>
        </w:rPr>
        <w:t>oin OJA?</w:t>
      </w:r>
    </w:p>
    <w:p>
      <w:pPr>
        <w:rPr>
          <w:rFonts w:hint="default"/>
        </w:rPr>
      </w:pPr>
    </w:p>
    <w:p>
      <w:pPr>
        <w:spacing w:before="0" w:line="240" w:lineRule="auto"/>
        <w:ind w:left="0" w:right="0" w:firstLine="0"/>
        <w:jc w:val="left"/>
        <w:rPr>
          <w:rFonts w:hint="default" w:ascii="Arial" w:hAnsi="Arial" w:cs="Arial"/>
          <w:sz w:val="21"/>
          <w:szCs w:val="21"/>
        </w:rPr>
      </w:pPr>
      <w:r>
        <w:rPr>
          <w:rFonts w:hint="default" w:ascii="Arial" w:hAnsi="Arial" w:cs="Arial"/>
          <w:color w:val="404040"/>
          <w:sz w:val="21"/>
          <w:szCs w:val="21"/>
        </w:rPr>
        <w:t xml:space="preserve">Jewelers ask . . . </w:t>
      </w:r>
      <w:r>
        <w:rPr>
          <w:rFonts w:hint="default" w:ascii="Arial" w:hAnsi="Arial" w:cs="Arial"/>
          <w:b/>
          <w:i/>
          <w:color w:val="404040"/>
          <w:sz w:val="21"/>
          <w:szCs w:val="21"/>
        </w:rPr>
        <w:t xml:space="preserve">“Why should I join the Oklahoma Jewelers Association?” </w:t>
      </w:r>
      <w:r>
        <w:rPr>
          <w:rFonts w:hint="default" w:ascii="Arial" w:hAnsi="Arial" w:cs="Arial"/>
          <w:color w:val="404040"/>
          <w:sz w:val="21"/>
          <w:szCs w:val="21"/>
        </w:rPr>
        <w:t>Have you asked yourself</w:t>
      </w:r>
      <w:r>
        <w:rPr>
          <w:rFonts w:hint="default" w:ascii="Arial" w:hAnsi="Arial" w:cs="Arial"/>
          <w:color w:val="404040"/>
          <w:sz w:val="21"/>
          <w:szCs w:val="21"/>
          <w:lang w:val="en-US"/>
        </w:rPr>
        <w:t xml:space="preserve"> </w:t>
      </w:r>
      <w:r>
        <w:rPr>
          <w:rFonts w:hint="default" w:ascii="Arial" w:hAnsi="Arial" w:cs="Arial"/>
          <w:color w:val="404040"/>
          <w:sz w:val="21"/>
          <w:szCs w:val="21"/>
        </w:rPr>
        <w:t xml:space="preserve">that question? If you ask any OJA member, he or she may have a story to tell you. </w:t>
      </w:r>
      <w:r>
        <w:rPr>
          <w:rFonts w:hint="default" w:ascii="Arial" w:hAnsi="Arial" w:cs="Arial"/>
          <w:color w:val="404040"/>
          <w:sz w:val="21"/>
          <w:szCs w:val="21"/>
          <w:lang w:val="en-US"/>
        </w:rPr>
        <w:t>E</w:t>
      </w:r>
      <w:r>
        <w:rPr>
          <w:rFonts w:hint="default" w:ascii="Arial" w:hAnsi="Arial" w:cs="Arial"/>
          <w:color w:val="404040"/>
          <w:sz w:val="21"/>
          <w:szCs w:val="21"/>
        </w:rPr>
        <w:t xml:space="preserve">very newsletter will feature a member who has asked that very question, </w:t>
      </w:r>
      <w:r>
        <w:rPr>
          <w:rFonts w:hint="default" w:ascii="Arial" w:hAnsi="Arial" w:cs="Arial"/>
          <w:i/>
          <w:color w:val="404040"/>
          <w:sz w:val="21"/>
          <w:szCs w:val="21"/>
        </w:rPr>
        <w:t xml:space="preserve">“Why should I join my trade association?” </w:t>
      </w:r>
      <w:r>
        <w:rPr>
          <w:rFonts w:hint="default" w:ascii="Arial" w:hAnsi="Arial" w:cs="Arial"/>
          <w:color w:val="404040"/>
          <w:sz w:val="21"/>
          <w:szCs w:val="21"/>
        </w:rPr>
        <w:t>Look for their interesting answers in future issues.</w:t>
      </w:r>
    </w:p>
    <w:p>
      <w:pPr>
        <w:pStyle w:val="9"/>
        <w:spacing w:before="9"/>
        <w:rPr>
          <w:rFonts w:hint="default" w:ascii="Arial" w:hAnsi="Arial" w:cs="Arial"/>
          <w:sz w:val="21"/>
          <w:szCs w:val="21"/>
        </w:rPr>
      </w:pPr>
    </w:p>
    <w:p>
      <w:pPr>
        <w:pStyle w:val="6"/>
        <w:spacing w:line="243" w:lineRule="exact"/>
        <w:rPr>
          <w:rFonts w:hint="default" w:ascii="Arial" w:hAnsi="Arial" w:cs="Arial"/>
          <w:sz w:val="21"/>
          <w:szCs w:val="21"/>
        </w:rPr>
      </w:pPr>
      <w:r>
        <w:rPr>
          <w:rFonts w:hint="default" w:ascii="Arial" w:hAnsi="Arial" w:cs="Arial"/>
          <w:color w:val="404040"/>
          <w:sz w:val="21"/>
          <w:szCs w:val="21"/>
        </w:rPr>
        <w:t>Professional Networking</w:t>
      </w:r>
    </w:p>
    <w:p>
      <w:pPr>
        <w:pStyle w:val="9"/>
        <w:ind w:left="160" w:right="584"/>
        <w:rPr>
          <w:rFonts w:hint="default" w:ascii="Arial" w:hAnsi="Arial" w:cs="Arial"/>
          <w:sz w:val="21"/>
          <w:szCs w:val="21"/>
        </w:rPr>
      </w:pPr>
      <w:r>
        <w:rPr>
          <w:rFonts w:hint="default" w:ascii="Arial" w:hAnsi="Arial" w:cs="Arial"/>
          <w:color w:val="404040"/>
          <w:sz w:val="21"/>
          <w:szCs w:val="21"/>
        </w:rPr>
        <w:t>Professionals in all phases of the jewelry industry agree that networking is an essential element of success -- a key element to advance yourself and your business. The OJA provides exceptional</w:t>
      </w:r>
      <w:r>
        <w:rPr>
          <w:rFonts w:hint="default" w:ascii="Arial" w:hAnsi="Arial" w:cs="Arial"/>
          <w:color w:val="404040"/>
          <w:sz w:val="21"/>
          <w:szCs w:val="21"/>
          <w:lang w:val="en-US"/>
        </w:rPr>
        <w:t xml:space="preserve"> </w:t>
      </w:r>
      <w:r>
        <w:rPr>
          <w:rFonts w:hint="default" w:ascii="Arial" w:hAnsi="Arial" w:cs="Arial"/>
          <w:color w:val="404040"/>
          <w:sz w:val="21"/>
          <w:szCs w:val="21"/>
        </w:rPr>
        <w:t>opportunities for jewelers in every facet of the jewelry business to interact with peers. Sales associates, bench jewelers, store owners, and managers can expand and strengthen their resources through the</w:t>
      </w:r>
      <w:r>
        <w:rPr>
          <w:rFonts w:hint="default" w:ascii="Arial" w:hAnsi="Arial" w:cs="Arial"/>
          <w:color w:val="404040"/>
          <w:sz w:val="21"/>
          <w:szCs w:val="21"/>
          <w:lang w:val="en-US"/>
        </w:rPr>
        <w:t xml:space="preserve"> </w:t>
      </w:r>
      <w:r>
        <w:rPr>
          <w:rFonts w:hint="default" w:ascii="Arial" w:hAnsi="Arial" w:cs="Arial"/>
          <w:color w:val="404040"/>
          <w:sz w:val="21"/>
          <w:szCs w:val="21"/>
        </w:rPr>
        <w:t>functions of OJA. Among other benefits, an active membership in the association opens the doors to meet new industry professionals, gain new information and ideas, and accentuate their images as professional jewelers.</w:t>
      </w:r>
    </w:p>
    <w:p>
      <w:pPr>
        <w:pStyle w:val="9"/>
        <w:spacing w:before="4"/>
        <w:rPr>
          <w:rFonts w:hint="default" w:ascii="Arial" w:hAnsi="Arial" w:cs="Arial"/>
          <w:sz w:val="21"/>
          <w:szCs w:val="21"/>
        </w:rPr>
      </w:pPr>
    </w:p>
    <w:p>
      <w:pPr>
        <w:pStyle w:val="6"/>
        <w:rPr>
          <w:rFonts w:hint="default" w:ascii="Arial" w:hAnsi="Arial" w:cs="Arial"/>
          <w:sz w:val="21"/>
          <w:szCs w:val="21"/>
        </w:rPr>
      </w:pPr>
      <w:r>
        <w:rPr>
          <w:rFonts w:hint="default" w:ascii="Arial" w:hAnsi="Arial" w:cs="Arial"/>
          <w:color w:val="404040"/>
          <w:sz w:val="21"/>
          <w:szCs w:val="21"/>
        </w:rPr>
        <w:t>Educational Programs</w:t>
      </w:r>
    </w:p>
    <w:p>
      <w:pPr>
        <w:pStyle w:val="9"/>
        <w:spacing w:before="1"/>
        <w:ind w:left="160"/>
        <w:rPr>
          <w:rFonts w:hint="default" w:ascii="Arial" w:hAnsi="Arial" w:cs="Arial"/>
          <w:sz w:val="21"/>
          <w:szCs w:val="21"/>
        </w:rPr>
      </w:pPr>
      <w:r>
        <w:rPr>
          <w:rFonts w:hint="default" w:ascii="Arial" w:hAnsi="Arial" w:cs="Arial"/>
          <w:color w:val="404040"/>
          <w:sz w:val="21"/>
          <w:szCs w:val="21"/>
        </w:rPr>
        <w:t>Knowledge is the proven road to success! The association’s seminars, workshops and round table discussions allow jewelers to:</w:t>
      </w:r>
    </w:p>
    <w:p>
      <w:pPr>
        <w:pStyle w:val="14"/>
        <w:numPr>
          <w:ilvl w:val="1"/>
          <w:numId w:val="4"/>
        </w:numPr>
        <w:tabs>
          <w:tab w:val="left" w:pos="1000"/>
          <w:tab w:val="left" w:pos="1001"/>
        </w:tabs>
        <w:spacing w:before="0" w:after="0" w:line="228" w:lineRule="exact"/>
        <w:ind w:left="1000" w:right="0" w:hanging="421"/>
        <w:jc w:val="left"/>
        <w:rPr>
          <w:rFonts w:hint="default" w:ascii="Arial" w:hAnsi="Arial" w:cs="Arial"/>
          <w:sz w:val="21"/>
          <w:szCs w:val="21"/>
        </w:rPr>
      </w:pPr>
      <w:r>
        <w:rPr>
          <w:rFonts w:hint="default" w:ascii="Arial" w:hAnsi="Arial" w:cs="Arial"/>
          <w:color w:val="404040"/>
          <w:sz w:val="21"/>
          <w:szCs w:val="21"/>
        </w:rPr>
        <w:t>Increase your knowledge and your standing as a professional</w:t>
      </w:r>
      <w:r>
        <w:rPr>
          <w:rFonts w:hint="default" w:ascii="Arial" w:hAnsi="Arial" w:cs="Arial"/>
          <w:color w:val="404040"/>
          <w:spacing w:val="-9"/>
          <w:sz w:val="21"/>
          <w:szCs w:val="21"/>
        </w:rPr>
        <w:t xml:space="preserve"> </w:t>
      </w:r>
      <w:r>
        <w:rPr>
          <w:rFonts w:hint="default" w:ascii="Arial" w:hAnsi="Arial" w:cs="Arial"/>
          <w:color w:val="404040"/>
          <w:sz w:val="21"/>
          <w:szCs w:val="21"/>
        </w:rPr>
        <w:t>jeweler.</w:t>
      </w:r>
    </w:p>
    <w:p>
      <w:pPr>
        <w:pStyle w:val="14"/>
        <w:numPr>
          <w:ilvl w:val="1"/>
          <w:numId w:val="4"/>
        </w:numPr>
        <w:tabs>
          <w:tab w:val="left" w:pos="1000"/>
          <w:tab w:val="left" w:pos="1001"/>
        </w:tabs>
        <w:spacing w:before="0" w:after="0" w:line="240" w:lineRule="auto"/>
        <w:ind w:left="1000" w:right="0" w:hanging="421"/>
        <w:jc w:val="left"/>
        <w:rPr>
          <w:rFonts w:hint="default" w:ascii="Arial" w:hAnsi="Arial" w:cs="Arial"/>
          <w:sz w:val="21"/>
          <w:szCs w:val="21"/>
        </w:rPr>
      </w:pPr>
      <w:r>
        <w:rPr>
          <w:rFonts w:hint="default" w:ascii="Arial" w:hAnsi="Arial" w:cs="Arial"/>
          <w:color w:val="404040"/>
          <w:sz w:val="21"/>
          <w:szCs w:val="21"/>
        </w:rPr>
        <w:t>Broaden your understanding of a variety of industry</w:t>
      </w:r>
      <w:r>
        <w:rPr>
          <w:rFonts w:hint="default" w:ascii="Arial" w:hAnsi="Arial" w:cs="Arial"/>
          <w:color w:val="404040"/>
          <w:spacing w:val="-4"/>
          <w:sz w:val="21"/>
          <w:szCs w:val="21"/>
        </w:rPr>
        <w:t xml:space="preserve"> </w:t>
      </w:r>
      <w:r>
        <w:rPr>
          <w:rFonts w:hint="default" w:ascii="Arial" w:hAnsi="Arial" w:cs="Arial"/>
          <w:color w:val="404040"/>
          <w:sz w:val="21"/>
          <w:szCs w:val="21"/>
        </w:rPr>
        <w:t>topics</w:t>
      </w:r>
    </w:p>
    <w:p>
      <w:pPr>
        <w:pStyle w:val="14"/>
        <w:numPr>
          <w:ilvl w:val="1"/>
          <w:numId w:val="4"/>
        </w:numPr>
        <w:tabs>
          <w:tab w:val="left" w:pos="1000"/>
          <w:tab w:val="left" w:pos="1001"/>
        </w:tabs>
        <w:spacing w:before="1" w:after="0" w:line="240" w:lineRule="auto"/>
        <w:ind w:left="1000" w:right="0" w:hanging="421"/>
        <w:jc w:val="left"/>
        <w:rPr>
          <w:rFonts w:hint="default" w:ascii="Arial" w:hAnsi="Arial" w:cs="Arial"/>
          <w:sz w:val="21"/>
          <w:szCs w:val="21"/>
        </w:rPr>
      </w:pPr>
      <w:r>
        <w:rPr>
          <w:rFonts w:hint="default" w:ascii="Arial" w:hAnsi="Arial" w:cs="Arial"/>
          <w:color w:val="404040"/>
          <w:sz w:val="21"/>
          <w:szCs w:val="21"/>
        </w:rPr>
        <w:t>Participate in workshops lead by nationally recognized industry presenters and</w:t>
      </w:r>
      <w:r>
        <w:rPr>
          <w:rFonts w:hint="default" w:ascii="Arial" w:hAnsi="Arial" w:cs="Arial"/>
          <w:color w:val="404040"/>
          <w:spacing w:val="-9"/>
          <w:sz w:val="21"/>
          <w:szCs w:val="21"/>
        </w:rPr>
        <w:t xml:space="preserve"> </w:t>
      </w:r>
      <w:r>
        <w:rPr>
          <w:rFonts w:hint="default" w:ascii="Arial" w:hAnsi="Arial" w:cs="Arial"/>
          <w:color w:val="404040"/>
          <w:sz w:val="21"/>
          <w:szCs w:val="21"/>
        </w:rPr>
        <w:t>trainers.</w:t>
      </w:r>
    </w:p>
    <w:p>
      <w:pPr>
        <w:pStyle w:val="14"/>
        <w:numPr>
          <w:ilvl w:val="1"/>
          <w:numId w:val="4"/>
        </w:numPr>
        <w:tabs>
          <w:tab w:val="left" w:pos="1000"/>
          <w:tab w:val="left" w:pos="1001"/>
        </w:tabs>
        <w:spacing w:before="0" w:after="0" w:line="240" w:lineRule="auto"/>
        <w:ind w:left="1000" w:right="353" w:hanging="420"/>
        <w:jc w:val="left"/>
        <w:rPr>
          <w:rFonts w:hint="default" w:ascii="Arial" w:hAnsi="Arial" w:cs="Arial"/>
          <w:sz w:val="21"/>
          <w:szCs w:val="21"/>
        </w:rPr>
      </w:pPr>
      <w:r>
        <w:rPr>
          <w:rFonts w:hint="default" w:ascii="Arial" w:hAnsi="Arial" w:cs="Arial"/>
          <w:color w:val="404040"/>
          <w:sz w:val="21"/>
          <w:szCs w:val="21"/>
        </w:rPr>
        <w:t xml:space="preserve">Sit around tables with </w:t>
      </w:r>
      <w:r>
        <w:rPr>
          <w:rFonts w:hint="default" w:ascii="Arial" w:hAnsi="Arial" w:cs="Arial"/>
          <w:color w:val="404040"/>
          <w:sz w:val="21"/>
          <w:szCs w:val="21"/>
          <w:lang w:val="en-US"/>
        </w:rPr>
        <w:t xml:space="preserve">fellow </w:t>
      </w:r>
      <w:r>
        <w:rPr>
          <w:rFonts w:hint="default" w:ascii="Arial" w:hAnsi="Arial" w:cs="Arial"/>
          <w:color w:val="404040"/>
          <w:sz w:val="21"/>
          <w:szCs w:val="21"/>
        </w:rPr>
        <w:t>jewelers and discuss anything and everything</w:t>
      </w:r>
      <w:r>
        <w:rPr>
          <w:rFonts w:hint="default" w:ascii="Arial" w:hAnsi="Arial" w:cs="Arial"/>
          <w:color w:val="404040"/>
          <w:spacing w:val="-28"/>
          <w:sz w:val="21"/>
          <w:szCs w:val="21"/>
        </w:rPr>
        <w:t xml:space="preserve"> </w:t>
      </w:r>
      <w:r>
        <w:rPr>
          <w:rFonts w:hint="default" w:ascii="Arial" w:hAnsi="Arial" w:cs="Arial"/>
          <w:color w:val="404040"/>
          <w:sz w:val="21"/>
          <w:szCs w:val="21"/>
        </w:rPr>
        <w:t>that an independent jeweler might consider important or</w:t>
      </w:r>
      <w:r>
        <w:rPr>
          <w:rFonts w:hint="default" w:ascii="Arial" w:hAnsi="Arial" w:cs="Arial"/>
          <w:color w:val="404040"/>
          <w:spacing w:val="-6"/>
          <w:sz w:val="21"/>
          <w:szCs w:val="21"/>
        </w:rPr>
        <w:t xml:space="preserve"> </w:t>
      </w:r>
      <w:r>
        <w:rPr>
          <w:rFonts w:hint="default" w:ascii="Arial" w:hAnsi="Arial" w:cs="Arial"/>
          <w:color w:val="404040"/>
          <w:sz w:val="21"/>
          <w:szCs w:val="21"/>
        </w:rPr>
        <w:t>timely.</w:t>
      </w:r>
    </w:p>
    <w:p>
      <w:pPr>
        <w:pStyle w:val="9"/>
        <w:rPr>
          <w:rFonts w:hint="default" w:ascii="Arial" w:hAnsi="Arial" w:cs="Arial"/>
          <w:sz w:val="21"/>
          <w:szCs w:val="21"/>
        </w:rPr>
      </w:pPr>
    </w:p>
    <w:p>
      <w:pPr>
        <w:pStyle w:val="9"/>
        <w:ind w:left="160"/>
        <w:rPr>
          <w:rFonts w:hint="default" w:ascii="Arial" w:hAnsi="Arial" w:cs="Arial"/>
          <w:sz w:val="21"/>
          <w:szCs w:val="21"/>
        </w:rPr>
      </w:pPr>
      <w:r>
        <w:rPr>
          <w:rFonts w:hint="default" w:ascii="Arial" w:hAnsi="Arial" w:cs="Arial"/>
          <w:b/>
          <w:color w:val="404040"/>
          <w:sz w:val="21"/>
          <w:szCs w:val="21"/>
        </w:rPr>
        <w:t xml:space="preserve">Activities: </w:t>
      </w:r>
      <w:r>
        <w:rPr>
          <w:rFonts w:hint="default" w:ascii="Arial" w:hAnsi="Arial" w:cs="Arial"/>
          <w:color w:val="404040"/>
          <w:sz w:val="21"/>
          <w:szCs w:val="21"/>
        </w:rPr>
        <w:t>The OJA provides a social forum for its members to network and socialize. Often, it is the</w:t>
      </w:r>
      <w:r>
        <w:rPr>
          <w:rFonts w:hint="default" w:ascii="Arial" w:hAnsi="Arial" w:cs="Arial"/>
          <w:color w:val="404040"/>
          <w:sz w:val="21"/>
          <w:szCs w:val="21"/>
          <w:lang w:val="en-US"/>
        </w:rPr>
        <w:t xml:space="preserve"> </w:t>
      </w:r>
      <w:r>
        <w:rPr>
          <w:rFonts w:hint="default" w:ascii="Arial" w:hAnsi="Arial" w:cs="Arial"/>
          <w:i/>
          <w:color w:val="404040"/>
          <w:sz w:val="21"/>
          <w:szCs w:val="21"/>
        </w:rPr>
        <w:t xml:space="preserve">unstructured </w:t>
      </w:r>
      <w:r>
        <w:rPr>
          <w:rFonts w:hint="default" w:ascii="Arial" w:hAnsi="Arial" w:cs="Arial"/>
          <w:color w:val="404040"/>
          <w:sz w:val="21"/>
          <w:szCs w:val="21"/>
        </w:rPr>
        <w:t>social events that are on every OJA meeting agenda which become the innovative encounters that start the creative juices flowing and produce just the change you’ve been needing.</w:t>
      </w:r>
    </w:p>
    <w:p>
      <w:pPr>
        <w:pStyle w:val="9"/>
        <w:spacing w:before="11"/>
        <w:rPr>
          <w:rFonts w:hint="default" w:ascii="Arial" w:hAnsi="Arial" w:cs="Arial"/>
          <w:sz w:val="21"/>
          <w:szCs w:val="21"/>
        </w:rPr>
      </w:pPr>
    </w:p>
    <w:p>
      <w:pPr>
        <w:pStyle w:val="6"/>
        <w:rPr>
          <w:rFonts w:hint="default" w:ascii="Arial" w:hAnsi="Arial" w:cs="Arial"/>
          <w:sz w:val="21"/>
          <w:szCs w:val="21"/>
        </w:rPr>
      </w:pPr>
      <w:r>
        <w:rPr>
          <w:rFonts w:hint="default" w:ascii="Arial" w:hAnsi="Arial" w:cs="Arial"/>
          <w:color w:val="404040"/>
          <w:sz w:val="21"/>
          <w:szCs w:val="21"/>
        </w:rPr>
        <w:t>Membership Directory</w:t>
      </w:r>
    </w:p>
    <w:p>
      <w:pPr>
        <w:pStyle w:val="9"/>
        <w:spacing w:before="1"/>
        <w:ind w:left="160"/>
        <w:rPr>
          <w:rFonts w:hint="default" w:ascii="Arial" w:hAnsi="Arial" w:cs="Arial"/>
          <w:sz w:val="21"/>
          <w:szCs w:val="21"/>
        </w:rPr>
      </w:pPr>
      <w:r>
        <w:rPr>
          <w:rFonts w:hint="default" w:ascii="Arial" w:hAnsi="Arial" w:cs="Arial"/>
          <w:color w:val="404040"/>
          <w:sz w:val="21"/>
          <w:szCs w:val="21"/>
        </w:rPr>
        <w:t>The annual membership directory provides the names and contact information on all OJA member jewelers – and they are eager to offer options, alternatives, and opinions. Have a question, a</w:t>
      </w:r>
      <w:r>
        <w:rPr>
          <w:rFonts w:hint="default" w:ascii="Arial" w:hAnsi="Arial" w:cs="Arial"/>
          <w:color w:val="404040"/>
          <w:sz w:val="21"/>
          <w:szCs w:val="21"/>
          <w:lang w:val="en-US"/>
        </w:rPr>
        <w:t xml:space="preserve"> </w:t>
      </w:r>
      <w:r>
        <w:rPr>
          <w:rFonts w:hint="default" w:ascii="Arial" w:hAnsi="Arial" w:cs="Arial"/>
          <w:color w:val="404040"/>
          <w:sz w:val="21"/>
          <w:szCs w:val="21"/>
        </w:rPr>
        <w:t>problem, or just need to talk shop with someone who understands the challenges of being an</w:t>
      </w:r>
      <w:r>
        <w:rPr>
          <w:rFonts w:hint="default" w:ascii="Arial" w:hAnsi="Arial" w:cs="Arial"/>
          <w:color w:val="404040"/>
          <w:sz w:val="21"/>
          <w:szCs w:val="21"/>
          <w:lang w:val="en-US"/>
        </w:rPr>
        <w:t xml:space="preserve"> </w:t>
      </w:r>
      <w:r>
        <w:rPr>
          <w:rFonts w:hint="default" w:ascii="Arial" w:hAnsi="Arial" w:cs="Arial"/>
          <w:color w:val="404040"/>
          <w:sz w:val="21"/>
          <w:szCs w:val="21"/>
        </w:rPr>
        <w:t>independent jeweler in Oklahoma? The annual membership directory provides the names and contact information of all OJA member jewelers – a ready and often helpful resource.</w:t>
      </w:r>
    </w:p>
    <w:p>
      <w:pPr>
        <w:pStyle w:val="9"/>
        <w:spacing w:before="4"/>
        <w:rPr>
          <w:rFonts w:hint="default" w:ascii="Arial" w:hAnsi="Arial" w:cs="Arial"/>
          <w:sz w:val="21"/>
          <w:szCs w:val="21"/>
        </w:rPr>
      </w:pPr>
    </w:p>
    <w:p>
      <w:pPr>
        <w:pStyle w:val="9"/>
        <w:ind w:left="160"/>
        <w:rPr>
          <w:rFonts w:hint="default" w:ascii="Arial" w:hAnsi="Arial" w:cs="Arial"/>
          <w:sz w:val="21"/>
          <w:szCs w:val="21"/>
        </w:rPr>
      </w:pPr>
      <w:r>
        <w:rPr>
          <w:rFonts w:hint="default" w:ascii="Arial" w:hAnsi="Arial" w:cs="Arial"/>
          <w:b/>
          <w:color w:val="404040"/>
          <w:sz w:val="21"/>
          <w:szCs w:val="21"/>
        </w:rPr>
        <w:t xml:space="preserve">OJA’s Quarterly Newsletters: </w:t>
      </w:r>
      <w:r>
        <w:rPr>
          <w:rFonts w:hint="default" w:ascii="Arial" w:hAnsi="Arial" w:cs="Arial"/>
          <w:color w:val="404040"/>
          <w:sz w:val="21"/>
          <w:szCs w:val="21"/>
        </w:rPr>
        <w:t>Read the association’s quarterly newsletter and be in the know about industry trends and activities in the state and the region. OJA encourages members to submit</w:t>
      </w:r>
      <w:r>
        <w:rPr>
          <w:rFonts w:hint="default" w:ascii="Arial" w:hAnsi="Arial" w:cs="Arial"/>
          <w:color w:val="404040"/>
          <w:sz w:val="21"/>
          <w:szCs w:val="21"/>
          <w:lang w:val="en-US"/>
        </w:rPr>
        <w:t xml:space="preserve"> </w:t>
      </w:r>
      <w:r>
        <w:rPr>
          <w:rFonts w:hint="default" w:ascii="Arial" w:hAnsi="Arial" w:cs="Arial"/>
          <w:color w:val="404040"/>
          <w:sz w:val="21"/>
          <w:szCs w:val="21"/>
        </w:rPr>
        <w:t>articles, information, opinions, advertisements, and items of interest for publication.</w:t>
      </w:r>
    </w:p>
    <w:p>
      <w:pPr>
        <w:pStyle w:val="9"/>
        <w:spacing w:before="11"/>
        <w:rPr>
          <w:rFonts w:hint="default" w:ascii="Arial" w:hAnsi="Arial" w:cs="Arial"/>
          <w:sz w:val="21"/>
          <w:szCs w:val="21"/>
        </w:rPr>
      </w:pPr>
    </w:p>
    <w:p>
      <w:pPr>
        <w:pStyle w:val="9"/>
        <w:ind w:left="160"/>
        <w:rPr>
          <w:rFonts w:hint="default" w:ascii="Arial" w:hAnsi="Arial" w:cs="Arial"/>
          <w:sz w:val="21"/>
          <w:szCs w:val="21"/>
        </w:rPr>
      </w:pPr>
      <w:r>
        <w:rPr>
          <w:rFonts w:hint="default" w:ascii="Arial" w:hAnsi="Arial" w:cs="Arial"/>
          <w:b/>
          <w:color w:val="404040"/>
          <w:sz w:val="21"/>
          <w:szCs w:val="21"/>
        </w:rPr>
        <w:t xml:space="preserve">OJA is an Advocate: </w:t>
      </w:r>
      <w:r>
        <w:rPr>
          <w:rFonts w:hint="default" w:ascii="Arial" w:hAnsi="Arial" w:cs="Arial"/>
          <w:color w:val="404040"/>
          <w:sz w:val="21"/>
          <w:szCs w:val="21"/>
        </w:rPr>
        <w:t>There is strength in numbers. Make your voice heard. The association provides members with security updates and can present a united voice with area law enforcement agencies. OJA is also a voice regarding legislation affecting the jewelry industry; Legislators listen when OJA Speaks! – because we are the voice or more than 100 of their constituents</w:t>
      </w:r>
    </w:p>
    <w:p>
      <w:pPr>
        <w:pStyle w:val="9"/>
        <w:rPr>
          <w:rFonts w:hint="default" w:ascii="Script MT Bold" w:hAnsi="Script MT Bold" w:cs="Script MT Bold"/>
          <w:b/>
          <w:bCs/>
        </w:rPr>
      </w:pPr>
    </w:p>
    <w:p>
      <w:pPr>
        <w:pStyle w:val="9"/>
        <w:jc w:val="center"/>
        <w:rPr>
          <w:rFonts w:hint="default" w:ascii="Script MT Bold" w:hAnsi="Script MT Bold" w:cs="Script MT Bold"/>
          <w:b/>
          <w:bCs/>
          <w:color w:val="C00000"/>
          <w:sz w:val="36"/>
          <w:szCs w:val="36"/>
          <w:lang w:val="en-US"/>
        </w:rPr>
      </w:pPr>
    </w:p>
    <w:p>
      <w:pPr>
        <w:pStyle w:val="9"/>
        <w:jc w:val="center"/>
        <w:rPr>
          <w:rFonts w:hint="default" w:ascii="Script MT Bold" w:hAnsi="Script MT Bold" w:cs="Script MT Bold"/>
          <w:b/>
          <w:bCs/>
          <w:color w:val="C00000"/>
          <w:sz w:val="56"/>
          <w:szCs w:val="56"/>
          <w:lang w:val="en-US"/>
        </w:rPr>
      </w:pPr>
      <w:r>
        <w:rPr>
          <w:rFonts w:hint="default" w:ascii="Script MT Bold" w:hAnsi="Script MT Bold" w:cs="Script MT Bold"/>
          <w:b/>
          <w:bCs/>
          <w:color w:val="C00000"/>
          <w:sz w:val="56"/>
          <w:szCs w:val="56"/>
          <w:lang w:val="en-US"/>
        </w:rPr>
        <w:t>J</w:t>
      </w:r>
      <w:r>
        <w:rPr>
          <w:rFonts w:hint="default" w:ascii="Script MT Bold" w:hAnsi="Script MT Bold" w:cs="Script MT Bold"/>
          <w:b/>
          <w:bCs/>
          <w:color w:val="C00000"/>
          <w:sz w:val="56"/>
          <w:szCs w:val="56"/>
        </w:rPr>
        <w:t>oin OJA</w:t>
      </w:r>
      <w:r>
        <w:rPr>
          <w:rFonts w:hint="default" w:ascii="Script MT Bold" w:hAnsi="Script MT Bold" w:cs="Script MT Bold"/>
          <w:b/>
          <w:bCs/>
          <w:color w:val="C00000"/>
          <w:sz w:val="56"/>
          <w:szCs w:val="56"/>
          <w:lang w:val="en-US"/>
        </w:rPr>
        <w:t xml:space="preserve"> Today</w:t>
      </w:r>
    </w:p>
    <w:p>
      <w:pPr>
        <w:pStyle w:val="9"/>
        <w:jc w:val="center"/>
        <w:rPr>
          <w:rFonts w:hint="default" w:ascii="Script MT Bold" w:hAnsi="Script MT Bold" w:cs="Script MT Bold"/>
          <w:b/>
          <w:bCs/>
          <w:color w:val="C00000"/>
          <w:sz w:val="22"/>
          <w:szCs w:val="22"/>
          <w:lang w:val="en-US"/>
        </w:rPr>
      </w:pPr>
    </w:p>
    <w:p>
      <w:pPr>
        <w:pStyle w:val="9"/>
        <w:rPr>
          <w:rFonts w:ascii="Segoe Print"/>
          <w:b/>
        </w:rPr>
      </w:pPr>
      <w:r>
        <w:drawing>
          <wp:anchor distT="0" distB="0" distL="114300" distR="114300" simplePos="0" relativeHeight="251659264" behindDoc="0" locked="0" layoutInCell="1" allowOverlap="1">
            <wp:simplePos x="0" y="0"/>
            <wp:positionH relativeFrom="column">
              <wp:posOffset>1446530</wp:posOffset>
            </wp:positionH>
            <wp:positionV relativeFrom="paragraph">
              <wp:posOffset>150495</wp:posOffset>
            </wp:positionV>
            <wp:extent cx="2434590" cy="1388745"/>
            <wp:effectExtent l="0" t="0" r="3810" b="1905"/>
            <wp:wrapNone/>
            <wp:docPr id="17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56"/>
                    <pic:cNvPicPr>
                      <a:picLocks noChangeAspect="1"/>
                    </pic:cNvPicPr>
                  </pic:nvPicPr>
                  <pic:blipFill>
                    <a:blip r:embed="rId52"/>
                    <a:stretch>
                      <a:fillRect/>
                    </a:stretch>
                  </pic:blipFill>
                  <pic:spPr>
                    <a:xfrm>
                      <a:off x="0" y="0"/>
                      <a:ext cx="2434590" cy="1388745"/>
                    </a:xfrm>
                    <a:prstGeom prst="rect">
                      <a:avLst/>
                    </a:prstGeom>
                    <a:noFill/>
                    <a:ln>
                      <a:noFill/>
                    </a:ln>
                  </pic:spPr>
                </pic:pic>
              </a:graphicData>
            </a:graphic>
          </wp:anchor>
        </w:drawing>
      </w:r>
      <w:r>
        <w:rPr>
          <w:rFonts w:hint="default" w:ascii="Segoe Print"/>
          <w:b/>
          <w:lang w:val="en-US"/>
        </w:rPr>
        <w:t xml:space="preserve">        </w:t>
      </w:r>
    </w:p>
    <w:p>
      <w:pPr>
        <w:pStyle w:val="9"/>
        <w:rPr>
          <w:rFonts w:ascii="Segoe Print"/>
          <w:b/>
        </w:rPr>
      </w:pPr>
    </w:p>
    <w:p>
      <w:pPr>
        <w:pStyle w:val="5"/>
        <w:spacing w:before="52"/>
        <w:ind w:left="0" w:leftChars="0" w:right="0" w:firstLine="0" w:firstLineChars="0"/>
        <w:jc w:val="center"/>
        <w:rPr>
          <w:color w:val="404040"/>
        </w:rPr>
      </w:pPr>
    </w:p>
    <w:p>
      <w:pPr>
        <w:pStyle w:val="5"/>
        <w:spacing w:before="52"/>
        <w:ind w:right="0"/>
        <w:jc w:val="left"/>
        <w:rPr>
          <w:rFonts w:hint="default"/>
          <w:color w:val="404040"/>
          <w:lang w:val="en-US"/>
        </w:rPr>
      </w:pPr>
      <w:r>
        <w:rPr>
          <w:rFonts w:hint="default"/>
          <w:color w:val="404040"/>
          <w:lang w:val="en-US"/>
        </w:rPr>
        <w:t xml:space="preserve">  </w:t>
      </w:r>
    </w:p>
    <w:p>
      <w:pPr>
        <w:pStyle w:val="5"/>
        <w:spacing w:before="52"/>
        <w:ind w:right="0"/>
        <w:jc w:val="left"/>
        <w:rPr>
          <w:color w:val="404040"/>
        </w:rPr>
      </w:pPr>
    </w:p>
    <w:p>
      <w:pPr>
        <w:tabs>
          <w:tab w:val="left" w:pos="11720"/>
        </w:tabs>
        <w:spacing w:before="65"/>
        <w:ind w:left="237" w:right="0" w:firstLine="0"/>
        <w:jc w:val="left"/>
        <w:rPr>
          <w:rFonts w:ascii="Arial Narrow"/>
          <w:b/>
          <w:spacing w:val="21"/>
          <w:sz w:val="24"/>
        </w:rPr>
      </w:pPr>
    </w:p>
    <w:p>
      <w:pPr>
        <w:tabs>
          <w:tab w:val="left" w:pos="11720"/>
        </w:tabs>
        <w:spacing w:before="0"/>
        <w:ind w:left="0" w:right="0" w:firstLine="0" w:firstLineChars="0"/>
        <w:jc w:val="center"/>
        <w:rPr>
          <w:rFonts w:hint="default" w:ascii="Arial" w:hAnsi="Arial" w:cs="Arial"/>
          <w:b/>
          <w:bCs w:val="0"/>
          <w:spacing w:val="21"/>
          <w:sz w:val="28"/>
          <w:szCs w:val="28"/>
          <w:lang w:val="en-US"/>
        </w:rPr>
      </w:pPr>
    </w:p>
    <w:p>
      <w:pPr>
        <w:tabs>
          <w:tab w:val="left" w:pos="11720"/>
        </w:tabs>
        <w:spacing w:before="0"/>
        <w:ind w:left="0" w:right="0" w:firstLine="0" w:firstLineChars="0"/>
        <w:jc w:val="center"/>
        <w:rPr>
          <w:rFonts w:hint="default" w:ascii="Arial" w:hAnsi="Arial" w:cs="Arial"/>
          <w:b/>
          <w:bCs w:val="0"/>
          <w:spacing w:val="21"/>
          <w:sz w:val="28"/>
          <w:szCs w:val="28"/>
          <w:lang w:val="en-US"/>
        </w:rPr>
      </w:pPr>
    </w:p>
    <w:p>
      <w:pPr>
        <w:tabs>
          <w:tab w:val="left" w:pos="11720"/>
        </w:tabs>
        <w:spacing w:before="0"/>
        <w:ind w:left="0" w:right="0" w:firstLine="0" w:firstLineChars="0"/>
        <w:jc w:val="center"/>
        <w:rPr>
          <w:rFonts w:hint="default" w:ascii="Arial" w:hAnsi="Arial" w:cs="Arial"/>
          <w:b/>
          <w:bCs w:val="0"/>
          <w:spacing w:val="21"/>
          <w:sz w:val="28"/>
          <w:szCs w:val="28"/>
          <w:lang w:val="en-US"/>
        </w:rPr>
      </w:pPr>
    </w:p>
    <w:p>
      <w:pPr>
        <w:tabs>
          <w:tab w:val="left" w:pos="11720"/>
        </w:tabs>
        <w:spacing w:before="0"/>
        <w:ind w:left="0" w:right="0" w:firstLine="0" w:firstLineChars="0"/>
        <w:jc w:val="center"/>
        <w:rPr>
          <w:rFonts w:hint="default" w:ascii="Arial" w:hAnsi="Arial" w:cs="Arial"/>
          <w:b/>
          <w:bCs w:val="0"/>
          <w:spacing w:val="21"/>
          <w:sz w:val="28"/>
          <w:szCs w:val="28"/>
          <w:lang w:val="en-US"/>
        </w:rPr>
      </w:pPr>
    </w:p>
    <w:p>
      <w:pPr>
        <w:tabs>
          <w:tab w:val="left" w:pos="11720"/>
        </w:tabs>
        <w:spacing w:before="0"/>
        <w:ind w:left="0" w:right="0" w:firstLine="0" w:firstLineChars="0"/>
        <w:jc w:val="center"/>
        <w:rPr>
          <w:rFonts w:hint="default" w:ascii="Arial" w:hAnsi="Arial" w:cs="Arial"/>
          <w:b/>
          <w:bCs w:val="0"/>
          <w:spacing w:val="21"/>
          <w:sz w:val="28"/>
          <w:szCs w:val="28"/>
          <w:lang w:val="en-US"/>
        </w:rPr>
      </w:pPr>
      <w:r>
        <w:rPr>
          <w:rFonts w:hint="default" w:ascii="Arial" w:hAnsi="Arial" w:cs="Arial"/>
          <w:b/>
          <w:bCs w:val="0"/>
          <w:spacing w:val="21"/>
          <w:sz w:val="28"/>
          <w:szCs w:val="28"/>
          <w:lang w:val="en-US"/>
        </w:rPr>
        <w:t>2023 Jewelry Shows</w:t>
      </w: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January 28 - February 01                  Centurion Jewelry Show</w:t>
      </w: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January 31 - February 05                  AGTA Gem Fair</w:t>
      </w:r>
    </w:p>
    <w:p>
      <w:pPr>
        <w:tabs>
          <w:tab w:val="left" w:pos="11720"/>
        </w:tabs>
        <w:spacing w:before="0"/>
        <w:ind w:left="0" w:right="0" w:firstLine="0" w:firstLineChars="0"/>
        <w:jc w:val="left"/>
        <w:rPr>
          <w:rFonts w:hint="default" w:ascii="Arial" w:hAnsi="Arial" w:cs="Arial"/>
          <w:color w:val="404040"/>
          <w:sz w:val="21"/>
          <w:szCs w:val="21"/>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March 12 - 13                                    JA New York Spring Show</w:t>
      </w:r>
    </w:p>
    <w:p>
      <w:pPr>
        <w:tabs>
          <w:tab w:val="left" w:pos="11720"/>
        </w:tabs>
        <w:spacing w:before="0"/>
        <w:ind w:left="0" w:right="0" w:firstLine="0" w:firstLineChars="0"/>
        <w:jc w:val="left"/>
        <w:rPr>
          <w:rFonts w:hint="default" w:ascii="Arial" w:hAnsi="Arial" w:cs="Arial"/>
          <w:color w:val="404040"/>
          <w:sz w:val="21"/>
          <w:szCs w:val="21"/>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sz w:val="21"/>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4445" t="4445" r="14605" b="14605"/>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tabs>
                                <w:tab w:val="left" w:pos="11720"/>
                              </w:tabs>
                              <w:spacing w:before="0"/>
                              <w:ind w:left="0" w:right="0" w:firstLine="0" w:firstLineChars="0"/>
                              <w:jc w:val="left"/>
                              <w:rPr>
                                <w:rFonts w:hint="default" w:ascii="Arial" w:hAnsi="Arial" w:cs="Arial"/>
                                <w:b/>
                                <w:bCs/>
                                <w:color w:val="C00000"/>
                                <w:sz w:val="21"/>
                                <w:szCs w:val="21"/>
                                <w:lang w:val="en-US"/>
                              </w:rPr>
                            </w:pPr>
                            <w:r>
                              <w:rPr>
                                <w:rFonts w:hint="default" w:ascii="Arial" w:hAnsi="Arial" w:cs="Arial"/>
                                <w:b/>
                                <w:bCs/>
                                <w:color w:val="C00000"/>
                                <w:sz w:val="21"/>
                                <w:szCs w:val="21"/>
                                <w:lang w:val="en-US"/>
                              </w:rPr>
                              <w:t>April 16                                        OJA Spring Seminar (Embassy Suites South Meridian OKC)</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2336;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Kke9zwAAAAUBAAAPAAAAAAAAAAEAIAAAACIAAABkcnMvZG93&#10;bnJldi54bWxQSwECFAAUAAAACACHTuJAMGHPukICAAC3BAAADgAAAAAAAAABACAAAAAeAQAAZHJz&#10;L2Uyb0RvYy54bWxQSwUGAAAAAAYABgBZAQAA0gUAAAAA&#10;">
                <v:fill on="t" focussize="0,0"/>
                <v:stroke weight="0.5pt" color="#000000 [3204]" joinstyle="round"/>
                <v:imagedata o:title=""/>
                <o:lock v:ext="edit" aspectratio="f"/>
                <v:textbox style="mso-fit-shape-to-text:t;">
                  <w:txbxContent>
                    <w:p>
                      <w:pPr>
                        <w:tabs>
                          <w:tab w:val="left" w:pos="11720"/>
                        </w:tabs>
                        <w:spacing w:before="0"/>
                        <w:ind w:left="0" w:right="0" w:firstLine="0" w:firstLineChars="0"/>
                        <w:jc w:val="left"/>
                        <w:rPr>
                          <w:rFonts w:hint="default" w:ascii="Arial" w:hAnsi="Arial" w:cs="Arial"/>
                          <w:b/>
                          <w:bCs/>
                          <w:color w:val="C00000"/>
                          <w:sz w:val="21"/>
                          <w:szCs w:val="21"/>
                          <w:lang w:val="en-US"/>
                        </w:rPr>
                      </w:pPr>
                      <w:r>
                        <w:rPr>
                          <w:rFonts w:hint="default" w:ascii="Arial" w:hAnsi="Arial" w:cs="Arial"/>
                          <w:b/>
                          <w:bCs/>
                          <w:color w:val="C00000"/>
                          <w:sz w:val="21"/>
                          <w:szCs w:val="21"/>
                          <w:lang w:val="en-US"/>
                        </w:rPr>
                        <w:t>April 16                                        OJA Spring Seminar (Embassy Suites South Meridian OKC)</w:t>
                      </w:r>
                    </w:p>
                  </w:txbxContent>
                </v:textbox>
                <w10:wrap type="square"/>
              </v:shape>
            </w:pict>
          </mc:Fallback>
        </mc:AlternateContent>
      </w: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May 01 - 03                                       AGS Conclave</w:t>
      </w:r>
    </w:p>
    <w:p>
      <w:pPr>
        <w:tabs>
          <w:tab w:val="left" w:pos="11720"/>
        </w:tabs>
        <w:spacing w:before="0"/>
        <w:ind w:left="0" w:right="0" w:firstLine="0" w:firstLineChars="0"/>
        <w:jc w:val="left"/>
        <w:rPr>
          <w:rFonts w:hint="default" w:ascii="Arial" w:hAnsi="Arial" w:cs="Arial"/>
          <w:color w:val="404040"/>
          <w:sz w:val="21"/>
          <w:szCs w:val="21"/>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June 01 - 04                                      Couture</w:t>
      </w: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June 01 - 06                                      JCK Luxury</w:t>
      </w: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June 01 - 04                                      Las Vegas Antique Jewelry &amp; Watch Fair</w:t>
      </w: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June 02 - 05                                      JCK</w:t>
      </w:r>
    </w:p>
    <w:p>
      <w:pPr>
        <w:tabs>
          <w:tab w:val="left" w:pos="11720"/>
        </w:tabs>
        <w:spacing w:before="0"/>
        <w:ind w:left="0" w:right="0" w:firstLine="0" w:firstLineChars="0"/>
        <w:jc w:val="left"/>
        <w:rPr>
          <w:rFonts w:hint="default" w:ascii="Arial" w:hAnsi="Arial" w:cs="Arial"/>
          <w:color w:val="404040"/>
          <w:sz w:val="21"/>
          <w:szCs w:val="21"/>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August 12                                          The INSTORE Show</w:t>
      </w:r>
    </w:p>
    <w:p>
      <w:pPr>
        <w:tabs>
          <w:tab w:val="left" w:pos="11720"/>
        </w:tabs>
        <w:spacing w:before="0"/>
        <w:ind w:left="0" w:right="0" w:firstLine="0" w:firstLineChars="0"/>
        <w:jc w:val="left"/>
        <w:rPr>
          <w:rFonts w:hint="default" w:ascii="Arial" w:hAnsi="Arial" w:cs="Arial"/>
          <w:color w:val="404040"/>
          <w:sz w:val="21"/>
          <w:szCs w:val="21"/>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September 10 - 11                            Select Jewelry Show Dallas</w:t>
      </w:r>
    </w:p>
    <w:p>
      <w:pPr>
        <w:tabs>
          <w:tab w:val="left" w:pos="11720"/>
        </w:tabs>
        <w:spacing w:before="0"/>
        <w:ind w:left="0" w:right="0" w:firstLine="0" w:firstLineChars="0"/>
        <w:jc w:val="left"/>
        <w:rPr>
          <w:rFonts w:hint="default" w:ascii="Arial" w:hAnsi="Arial" w:cs="Arial"/>
          <w:color w:val="404040"/>
          <w:sz w:val="21"/>
          <w:szCs w:val="21"/>
          <w:lang w:val="en-US"/>
        </w:rPr>
      </w:pPr>
    </w:p>
    <w:p>
      <w:pPr>
        <w:tabs>
          <w:tab w:val="left" w:pos="11720"/>
        </w:tabs>
        <w:spacing w:before="0"/>
        <w:ind w:left="0" w:right="0" w:firstLine="0" w:firstLineChars="0"/>
        <w:jc w:val="left"/>
        <w:rPr>
          <w:rFonts w:hint="default" w:ascii="Arial" w:hAnsi="Arial" w:cs="Arial"/>
          <w:color w:val="404040"/>
          <w:sz w:val="21"/>
          <w:szCs w:val="21"/>
          <w:lang w:val="en-US"/>
        </w:rPr>
      </w:pPr>
      <w:r>
        <w:rPr>
          <w:sz w:val="21"/>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2880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tabs>
                                <w:tab w:val="left" w:pos="11720"/>
                              </w:tabs>
                              <w:spacing w:before="0"/>
                              <w:ind w:left="0" w:right="0" w:firstLine="0" w:firstLineChars="0"/>
                              <w:jc w:val="left"/>
                              <w:rPr>
                                <w:rFonts w:hint="default" w:ascii="Arial" w:hAnsi="Arial" w:cs="Arial"/>
                                <w:b/>
                                <w:bCs/>
                                <w:color w:val="C00000"/>
                                <w:sz w:val="21"/>
                                <w:szCs w:val="21"/>
                                <w:lang w:val="en-US"/>
                              </w:rPr>
                            </w:pPr>
                            <w:r>
                              <w:rPr>
                                <w:rFonts w:hint="default" w:ascii="Arial" w:hAnsi="Arial" w:cs="Arial"/>
                                <w:b/>
                                <w:bCs/>
                                <w:color w:val="C00000"/>
                                <w:sz w:val="21"/>
                                <w:szCs w:val="21"/>
                                <w:lang w:val="en-US"/>
                              </w:rPr>
                              <w:t>September 16 - 17                           OJA Annual Convention (Embassy Suites NW OKC)</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63360;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sqR73PAAAABQEAAA8AAAAAAAAAAQAgAAAAIgAAAGRycy9kb3du&#10;cmV2LnhtbFBLAQIUABQAAAAIAIdO4kBGlomzQQIAALcEAAAOAAAAAAAAAAEAIAAAAB4BAABkcnMv&#10;ZTJvRG9jLnhtbFBLBQYAAAAABgAGAFkBAADRBQAAAAA=&#10;">
                <v:fill on="t" focussize="0,0"/>
                <v:stroke weight="0.5pt" color="#000000 [3204]" joinstyle="round"/>
                <v:imagedata o:title=""/>
                <o:lock v:ext="edit" aspectratio="f"/>
                <v:textbox style="mso-fit-shape-to-text:t;">
                  <w:txbxContent>
                    <w:p>
                      <w:pPr>
                        <w:tabs>
                          <w:tab w:val="left" w:pos="11720"/>
                        </w:tabs>
                        <w:spacing w:before="0"/>
                        <w:ind w:left="0" w:right="0" w:firstLine="0" w:firstLineChars="0"/>
                        <w:jc w:val="left"/>
                        <w:rPr>
                          <w:rFonts w:hint="default" w:ascii="Arial" w:hAnsi="Arial" w:cs="Arial"/>
                          <w:b/>
                          <w:bCs/>
                          <w:color w:val="C00000"/>
                          <w:sz w:val="21"/>
                          <w:szCs w:val="21"/>
                          <w:lang w:val="en-US"/>
                        </w:rPr>
                      </w:pPr>
                      <w:r>
                        <w:rPr>
                          <w:rFonts w:hint="default" w:ascii="Arial" w:hAnsi="Arial" w:cs="Arial"/>
                          <w:b/>
                          <w:bCs/>
                          <w:color w:val="C00000"/>
                          <w:sz w:val="21"/>
                          <w:szCs w:val="21"/>
                          <w:lang w:val="en-US"/>
                        </w:rPr>
                        <w:t>September 16 - 17                           OJA Annual Convention (Embassy Suites NW OKC)</w:t>
                      </w:r>
                    </w:p>
                  </w:txbxContent>
                </v:textbox>
                <w10:wrap type="square"/>
              </v:shape>
            </w:pict>
          </mc:Fallback>
        </mc:AlternateContent>
      </w:r>
    </w:p>
    <w:p>
      <w:pPr>
        <w:tabs>
          <w:tab w:val="left" w:pos="11720"/>
        </w:tabs>
        <w:spacing w:before="0"/>
        <w:ind w:left="0" w:right="0" w:firstLine="0" w:firstLineChars="0"/>
        <w:jc w:val="left"/>
        <w:rPr>
          <w:rFonts w:hint="default" w:ascii="Arial" w:hAnsi="Arial" w:cs="Arial"/>
          <w:color w:val="404040"/>
          <w:sz w:val="21"/>
          <w:szCs w:val="21"/>
          <w:lang w:val="en-US"/>
        </w:rPr>
      </w:pPr>
      <w:r>
        <w:rPr>
          <w:rFonts w:hint="default" w:ascii="Arial" w:hAnsi="Arial" w:cs="Arial"/>
          <w:color w:val="404040"/>
          <w:sz w:val="21"/>
          <w:szCs w:val="21"/>
          <w:lang w:val="en-US"/>
        </w:rPr>
        <w:t xml:space="preserve">October 06 - 08                                 Missouri Jewelers Association Annual Convention  </w:t>
      </w:r>
    </w:p>
    <w:p>
      <w:pPr>
        <w:tabs>
          <w:tab w:val="left" w:pos="11720"/>
        </w:tabs>
        <w:spacing w:before="0"/>
        <w:ind w:left="0" w:right="0" w:firstLine="0" w:firstLineChars="0"/>
        <w:jc w:val="left"/>
        <w:rPr>
          <w:rFonts w:hint="default" w:ascii="Arial" w:hAnsi="Arial" w:cs="Arial"/>
          <w:b w:val="0"/>
          <w:bCs/>
          <w:spacing w:val="21"/>
          <w:sz w:val="22"/>
          <w:szCs w:val="22"/>
          <w:lang w:val="en-US"/>
        </w:rPr>
      </w:pPr>
      <w:r>
        <w:rPr>
          <w:rFonts w:hint="default" w:ascii="Arial" w:hAnsi="Arial" w:cs="Arial"/>
          <w:color w:val="404040"/>
          <w:sz w:val="21"/>
          <w:szCs w:val="21"/>
          <w:lang w:val="en-US"/>
        </w:rPr>
        <w:t>October 29 - 31                                 JA New York Fall Show</w:t>
      </w:r>
      <w:r>
        <w:rPr>
          <w:rFonts w:hint="default" w:ascii="Arial" w:hAnsi="Arial" w:cs="Arial"/>
          <w:color w:val="404040"/>
          <w:sz w:val="21"/>
          <w:szCs w:val="21"/>
          <w:lang w:val="en-US"/>
        </w:rPr>
        <w:tab/>
      </w:r>
      <w:r>
        <w:rPr>
          <w:rFonts w:hint="default" w:ascii="Arial" w:hAnsi="Arial" w:cs="Arial"/>
          <w:color w:val="404040"/>
          <w:sz w:val="21"/>
          <w:szCs w:val="21"/>
          <w:lang w:val="en-US"/>
        </w:rPr>
        <w:tab/>
      </w:r>
      <w:r>
        <w:rPr>
          <w:rFonts w:hint="default" w:ascii="Arial" w:hAnsi="Arial" w:cs="Arial"/>
          <w:color w:val="404040"/>
          <w:sz w:val="21"/>
          <w:szCs w:val="21"/>
          <w:lang w:val="en-US"/>
        </w:rPr>
        <w:tab/>
      </w:r>
      <w:r>
        <w:rPr>
          <w:rFonts w:hint="default" w:ascii="Arial" w:hAnsi="Arial" w:cs="Arial"/>
          <w:color w:val="404040"/>
          <w:sz w:val="21"/>
          <w:szCs w:val="21"/>
          <w:lang w:val="en-US"/>
        </w:rPr>
        <w:tab/>
      </w:r>
      <w:r>
        <w:rPr>
          <w:rFonts w:hint="default" w:ascii="Arial" w:hAnsi="Arial" w:cs="Arial"/>
          <w:color w:val="404040"/>
          <w:sz w:val="21"/>
          <w:szCs w:val="21"/>
          <w:lang w:val="en-US"/>
        </w:rPr>
        <w:tab/>
      </w:r>
      <w:r>
        <w:rPr>
          <w:rFonts w:hint="default" w:ascii="Arial" w:hAnsi="Arial" w:cs="Arial"/>
          <w:color w:val="404040"/>
          <w:sz w:val="21"/>
          <w:szCs w:val="21"/>
          <w:lang w:val="en-US"/>
        </w:rPr>
        <w:tab/>
      </w:r>
      <w:r>
        <w:rPr>
          <w:rFonts w:hint="default" w:ascii="Arial" w:hAnsi="Arial" w:cs="Arial"/>
          <w:color w:val="404040"/>
          <w:sz w:val="21"/>
          <w:szCs w:val="21"/>
          <w:lang w:val="en-US"/>
        </w:rPr>
        <w:t xml:space="preserve"> </w:t>
      </w:r>
      <w:r>
        <w:rPr>
          <w:rFonts w:hint="default" w:ascii="Arial" w:hAnsi="Arial" w:cs="Arial"/>
          <w:color w:val="404040"/>
          <w:sz w:val="21"/>
          <w:szCs w:val="21"/>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 xml:space="preserve"> </w:t>
      </w: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hint="default" w:ascii="Arial" w:hAnsi="Arial" w:cs="Arial"/>
          <w:b w:val="0"/>
          <w:bCs/>
          <w:spacing w:val="21"/>
          <w:sz w:val="22"/>
          <w:szCs w:val="22"/>
          <w:lang w:val="en-US"/>
        </w:rPr>
      </w:pPr>
    </w:p>
    <w:p>
      <w:pPr>
        <w:tabs>
          <w:tab w:val="left" w:pos="11720"/>
        </w:tabs>
        <w:spacing w:before="0"/>
        <w:ind w:left="0" w:right="0" w:firstLine="0" w:firstLineChars="0"/>
        <w:jc w:val="left"/>
        <w:rPr>
          <w:rFonts w:ascii="Arial Narrow"/>
          <w:b/>
          <w:spacing w:val="21"/>
          <w:sz w:val="24"/>
        </w:rPr>
      </w:pP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r>
        <w:rPr>
          <w:rFonts w:hint="default" w:ascii="Arial" w:hAnsi="Arial" w:cs="Arial"/>
          <w:b w:val="0"/>
          <w:bCs/>
          <w:spacing w:val="21"/>
          <w:sz w:val="22"/>
          <w:szCs w:val="22"/>
          <w:lang w:val="en-US"/>
        </w:rPr>
        <w:tab/>
      </w:r>
    </w:p>
    <w:p>
      <w:pPr>
        <w:pStyle w:val="9"/>
        <w:rPr>
          <w:rFonts w:hint="default"/>
          <w:sz w:val="24"/>
          <w:lang w:val="en-US"/>
        </w:rPr>
      </w:pPr>
      <w:r>
        <w:drawing>
          <wp:anchor distT="0" distB="0" distL="0" distR="0" simplePos="0" relativeHeight="251661312" behindDoc="0" locked="0" layoutInCell="1" allowOverlap="1">
            <wp:simplePos x="0" y="0"/>
            <wp:positionH relativeFrom="page">
              <wp:posOffset>1148715</wp:posOffset>
            </wp:positionH>
            <wp:positionV relativeFrom="paragraph">
              <wp:posOffset>166370</wp:posOffset>
            </wp:positionV>
            <wp:extent cx="1535430" cy="1535430"/>
            <wp:effectExtent l="0" t="0" r="7620" b="7620"/>
            <wp:wrapTopAndBottom/>
            <wp:docPr id="3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0.jpeg"/>
                    <pic:cNvPicPr>
                      <a:picLocks noChangeAspect="1"/>
                    </pic:cNvPicPr>
                  </pic:nvPicPr>
                  <pic:blipFill>
                    <a:blip r:embed="rId53" cstate="print"/>
                    <a:stretch>
                      <a:fillRect/>
                    </a:stretch>
                  </pic:blipFill>
                  <pic:spPr>
                    <a:xfrm>
                      <a:off x="0" y="0"/>
                      <a:ext cx="1535430" cy="1535430"/>
                    </a:xfrm>
                    <a:prstGeom prst="rect">
                      <a:avLst/>
                    </a:prstGeom>
                  </pic:spPr>
                </pic:pic>
              </a:graphicData>
            </a:graphic>
          </wp:anchor>
        </w:drawing>
      </w:r>
    </w:p>
    <w:p>
      <w:pPr>
        <w:widowControl w:val="0"/>
        <w:pBdr>
          <w:top w:val="none" w:color="auto" w:sz="0" w:space="1"/>
          <w:left w:val="none" w:color="auto" w:sz="0" w:space="4"/>
          <w:bottom w:val="none" w:color="auto" w:sz="0" w:space="1"/>
          <w:right w:val="none" w:color="auto" w:sz="0" w:space="4"/>
          <w:between w:val="none" w:color="auto" w:sz="0" w:space="0"/>
        </w:pBdr>
        <w:autoSpaceDE w:val="0"/>
        <w:autoSpaceDN w:val="0"/>
        <w:spacing w:before="101" w:after="0" w:line="256" w:lineRule="auto"/>
        <w:ind w:left="460" w:leftChars="100" w:right="4945" w:rightChars="0" w:hanging="240" w:hangingChars="100"/>
        <w:jc w:val="left"/>
        <w:rPr>
          <w:b/>
          <w:color w:val="404040"/>
          <w:sz w:val="24"/>
        </w:rPr>
      </w:pPr>
      <w:r>
        <w:rPr>
          <w:b/>
          <w:color w:val="404040"/>
          <w:sz w:val="24"/>
        </w:rPr>
        <w:t xml:space="preserve">Oklahoma Jewelers Association </w:t>
      </w:r>
    </w:p>
    <w:p>
      <w:pPr>
        <w:widowControl w:val="0"/>
        <w:pBdr>
          <w:top w:val="none" w:color="auto" w:sz="0" w:space="1"/>
          <w:left w:val="none" w:color="auto" w:sz="0" w:space="4"/>
          <w:bottom w:val="none" w:color="auto" w:sz="0" w:space="1"/>
          <w:right w:val="none" w:color="auto" w:sz="0" w:space="4"/>
          <w:between w:val="none" w:color="auto" w:sz="0" w:space="0"/>
        </w:pBdr>
        <w:autoSpaceDE w:val="0"/>
        <w:autoSpaceDN w:val="0"/>
        <w:spacing w:before="101" w:after="0" w:line="256" w:lineRule="auto"/>
        <w:ind w:left="480" w:leftChars="109" w:right="4945" w:rightChars="0" w:hanging="240" w:hangingChars="100"/>
        <w:jc w:val="left"/>
        <w:rPr>
          <w:b/>
          <w:sz w:val="24"/>
        </w:rPr>
      </w:pPr>
      <w:r>
        <w:rPr>
          <w:b/>
          <w:color w:val="404040"/>
          <w:sz w:val="24"/>
        </w:rPr>
        <w:t>327</w:t>
      </w:r>
      <w:r>
        <w:rPr>
          <w:rFonts w:hint="default"/>
          <w:b/>
          <w:color w:val="404040"/>
          <w:sz w:val="24"/>
          <w:lang w:val="en-US"/>
        </w:rPr>
        <w:t xml:space="preserve"> </w:t>
      </w:r>
      <w:r>
        <w:rPr>
          <w:b/>
          <w:color w:val="404040"/>
          <w:sz w:val="24"/>
        </w:rPr>
        <w:t>Chickasha Avenue</w:t>
      </w:r>
    </w:p>
    <w:p>
      <w:pPr>
        <w:spacing w:before="0" w:line="271" w:lineRule="exact"/>
        <w:ind w:right="0" w:firstLine="240" w:firstLineChars="100"/>
        <w:jc w:val="left"/>
        <w:rPr>
          <w:b/>
          <w:sz w:val="24"/>
        </w:rPr>
      </w:pPr>
      <w:r>
        <w:rPr>
          <w:b/>
          <w:color w:val="404040"/>
          <w:sz w:val="24"/>
        </w:rPr>
        <w:t>Chickasha, OK 73018</w:t>
      </w:r>
    </w:p>
    <w:p>
      <w:pPr>
        <w:pStyle w:val="9"/>
        <w:rPr>
          <w:rFonts w:hint="default"/>
          <w:sz w:val="24"/>
          <w:lang w:val="en-US"/>
        </w:rPr>
      </w:pPr>
    </w:p>
    <w:p>
      <w:pPr>
        <w:pStyle w:val="9"/>
        <w:ind w:firstLine="120" w:firstLineChars="50"/>
        <w:rPr>
          <w:rFonts w:hint="default"/>
          <w:sz w:val="24"/>
          <w:lang w:val="en-US"/>
        </w:rPr>
      </w:pPr>
      <w:r>
        <w:rPr>
          <w:rFonts w:hint="default"/>
          <w:sz w:val="24"/>
          <w:lang w:val="en-US"/>
        </w:rPr>
        <w:fldChar w:fldCharType="begin"/>
      </w:r>
      <w:r>
        <w:rPr>
          <w:rFonts w:hint="default"/>
          <w:sz w:val="24"/>
          <w:lang w:val="en-US"/>
        </w:rPr>
        <w:instrText xml:space="preserve"> HYPERLINK "mailto:ojaoffice1906@gmail.com" </w:instrText>
      </w:r>
      <w:r>
        <w:rPr>
          <w:rFonts w:hint="default"/>
          <w:sz w:val="24"/>
          <w:lang w:val="en-US"/>
        </w:rPr>
        <w:fldChar w:fldCharType="separate"/>
      </w:r>
      <w:r>
        <w:rPr>
          <w:rStyle w:val="11"/>
          <w:rFonts w:hint="default"/>
          <w:sz w:val="24"/>
          <w:lang w:val="en-US"/>
        </w:rPr>
        <w:t>ojaoffice1906@gmail.com</w:t>
      </w:r>
      <w:r>
        <w:rPr>
          <w:rFonts w:hint="default"/>
          <w:sz w:val="24"/>
          <w:lang w:val="en-US"/>
        </w:rPr>
        <w:fldChar w:fldCharType="end"/>
      </w:r>
    </w:p>
    <w:p>
      <w:pPr>
        <w:pStyle w:val="9"/>
        <w:rPr>
          <w:rFonts w:hint="default"/>
          <w:sz w:val="24"/>
          <w:lang w:val="en-US"/>
        </w:rPr>
      </w:pPr>
    </w:p>
    <w:p>
      <w:pPr>
        <w:pStyle w:val="9"/>
        <w:ind w:firstLine="120" w:firstLineChars="50"/>
        <w:rPr>
          <w:rFonts w:hint="default"/>
          <w:sz w:val="24"/>
          <w:lang w:val="en-US"/>
        </w:rPr>
      </w:pPr>
      <w:r>
        <w:rPr>
          <w:rFonts w:hint="default"/>
          <w:sz w:val="24"/>
          <w:lang w:val="en-US"/>
        </w:rPr>
        <w:t xml:space="preserve">www.Oklahomajewelers.org </w:t>
      </w:r>
    </w:p>
    <w:p>
      <w:pPr>
        <w:tabs>
          <w:tab w:val="left" w:pos="11720"/>
        </w:tabs>
        <w:spacing w:before="65"/>
        <w:ind w:left="237" w:right="0" w:firstLine="0"/>
        <w:jc w:val="left"/>
        <w:rPr>
          <w:rFonts w:ascii="Arial Narrow"/>
          <w:b/>
          <w:spacing w:val="21"/>
          <w:sz w:val="24"/>
        </w:rPr>
      </w:pPr>
    </w:p>
    <w:sectPr>
      <w:type w:val="continuous"/>
      <w:pgSz w:w="12240" w:h="15840"/>
      <w:pgMar w:top="1454" w:right="1440" w:bottom="1426"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erpetua">
    <w:panose1 w:val="02020502060401020303"/>
    <w:charset w:val="00"/>
    <w:family w:val="auto"/>
    <w:pitch w:val="default"/>
    <w:sig w:usb0="00000003" w:usb1="00000000" w:usb2="00000000" w:usb3="00000000" w:csb0="20000001" w:csb1="00000000"/>
  </w:font>
  <w:font w:name="Brush Script MT">
    <w:panose1 w:val="03060802040406070304"/>
    <w:charset w:val="00"/>
    <w:family w:val="auto"/>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Bookman Old Style">
    <w:panose1 w:val="02050604050505020204"/>
    <w:charset w:val="00"/>
    <w:family w:val="auto"/>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Script MT Bold">
    <w:panose1 w:val="03040602040607080904"/>
    <w:charset w:val="00"/>
    <w:family w:val="script"/>
    <w:pitch w:val="default"/>
    <w:sig w:usb0="00000003"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Segoe UI Emoji">
    <w:panose1 w:val="020B0502040204020203"/>
    <w:charset w:val="00"/>
    <w:family w:val="auto"/>
    <w:pitch w:val="default"/>
    <w:sig w:usb0="00000001"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585" w:hanging="425"/>
        <w:jc w:val="left"/>
      </w:pPr>
      <w:rPr>
        <w:rFonts w:hint="default"/>
        <w:spacing w:val="-1"/>
        <w:w w:val="99"/>
        <w:lang w:val="en-US" w:eastAsia="en-US" w:bidi="en-US"/>
      </w:rPr>
    </w:lvl>
    <w:lvl w:ilvl="1" w:tentative="0">
      <w:start w:val="0"/>
      <w:numFmt w:val="bullet"/>
      <w:lvlText w:val=""/>
      <w:lvlJc w:val="left"/>
      <w:pPr>
        <w:ind w:left="1000" w:hanging="420"/>
      </w:pPr>
      <w:rPr>
        <w:rFonts w:hint="default" w:ascii="Wingdings" w:hAnsi="Wingdings" w:eastAsia="Wingdings" w:cs="Wingdings"/>
        <w:color w:val="404040"/>
        <w:w w:val="99"/>
        <w:sz w:val="20"/>
        <w:szCs w:val="20"/>
        <w:lang w:val="en-US" w:eastAsia="en-US" w:bidi="en-US"/>
      </w:rPr>
    </w:lvl>
    <w:lvl w:ilvl="2" w:tentative="0">
      <w:start w:val="0"/>
      <w:numFmt w:val="bullet"/>
      <w:lvlText w:val="•"/>
      <w:lvlJc w:val="left"/>
      <w:pPr>
        <w:ind w:left="1842" w:hanging="420"/>
      </w:pPr>
      <w:rPr>
        <w:rFonts w:hint="default"/>
        <w:lang w:val="en-US" w:eastAsia="en-US" w:bidi="en-US"/>
      </w:rPr>
    </w:lvl>
    <w:lvl w:ilvl="3" w:tentative="0">
      <w:start w:val="0"/>
      <w:numFmt w:val="bullet"/>
      <w:lvlText w:val="•"/>
      <w:lvlJc w:val="left"/>
      <w:pPr>
        <w:ind w:left="2685" w:hanging="420"/>
      </w:pPr>
      <w:rPr>
        <w:rFonts w:hint="default"/>
        <w:lang w:val="en-US" w:eastAsia="en-US" w:bidi="en-US"/>
      </w:rPr>
    </w:lvl>
    <w:lvl w:ilvl="4" w:tentative="0">
      <w:start w:val="0"/>
      <w:numFmt w:val="bullet"/>
      <w:lvlText w:val="•"/>
      <w:lvlJc w:val="left"/>
      <w:pPr>
        <w:ind w:left="3528" w:hanging="420"/>
      </w:pPr>
      <w:rPr>
        <w:rFonts w:hint="default"/>
        <w:lang w:val="en-US" w:eastAsia="en-US" w:bidi="en-US"/>
      </w:rPr>
    </w:lvl>
    <w:lvl w:ilvl="5" w:tentative="0">
      <w:start w:val="0"/>
      <w:numFmt w:val="bullet"/>
      <w:lvlText w:val="•"/>
      <w:lvlJc w:val="left"/>
      <w:pPr>
        <w:ind w:left="4371" w:hanging="420"/>
      </w:pPr>
      <w:rPr>
        <w:rFonts w:hint="default"/>
        <w:lang w:val="en-US" w:eastAsia="en-US" w:bidi="en-US"/>
      </w:rPr>
    </w:lvl>
    <w:lvl w:ilvl="6" w:tentative="0">
      <w:start w:val="0"/>
      <w:numFmt w:val="bullet"/>
      <w:lvlText w:val="•"/>
      <w:lvlJc w:val="left"/>
      <w:pPr>
        <w:ind w:left="5214" w:hanging="420"/>
      </w:pPr>
      <w:rPr>
        <w:rFonts w:hint="default"/>
        <w:lang w:val="en-US" w:eastAsia="en-US" w:bidi="en-US"/>
      </w:rPr>
    </w:lvl>
    <w:lvl w:ilvl="7" w:tentative="0">
      <w:start w:val="0"/>
      <w:numFmt w:val="bullet"/>
      <w:lvlText w:val="•"/>
      <w:lvlJc w:val="left"/>
      <w:pPr>
        <w:ind w:left="6057" w:hanging="420"/>
      </w:pPr>
      <w:rPr>
        <w:rFonts w:hint="default"/>
        <w:lang w:val="en-US" w:eastAsia="en-US" w:bidi="en-US"/>
      </w:rPr>
    </w:lvl>
    <w:lvl w:ilvl="8" w:tentative="0">
      <w:start w:val="0"/>
      <w:numFmt w:val="bullet"/>
      <w:lvlText w:val="•"/>
      <w:lvlJc w:val="left"/>
      <w:pPr>
        <w:ind w:left="6900" w:hanging="420"/>
      </w:pPr>
      <w:rPr>
        <w:rFonts w:hint="default"/>
        <w:lang w:val="en-US" w:eastAsia="en-US" w:bidi="en-US"/>
      </w:rPr>
    </w:lvl>
  </w:abstractNum>
  <w:abstractNum w:abstractNumId="1">
    <w:nsid w:val="33F73C64"/>
    <w:multiLevelType w:val="multilevel"/>
    <w:tmpl w:val="33F73C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77802A9"/>
    <w:multiLevelType w:val="multilevel"/>
    <w:tmpl w:val="477802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A7A4126"/>
    <w:multiLevelType w:val="multilevel"/>
    <w:tmpl w:val="5A7A412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712BBB"/>
    <w:rsid w:val="03223496"/>
    <w:rsid w:val="04E65203"/>
    <w:rsid w:val="064105FB"/>
    <w:rsid w:val="08DF6EC2"/>
    <w:rsid w:val="0A2C167F"/>
    <w:rsid w:val="0EED2542"/>
    <w:rsid w:val="11007CBF"/>
    <w:rsid w:val="1BC07BF4"/>
    <w:rsid w:val="1D5D6ED2"/>
    <w:rsid w:val="204F01A6"/>
    <w:rsid w:val="227A6F87"/>
    <w:rsid w:val="424E2048"/>
    <w:rsid w:val="46B62BB9"/>
    <w:rsid w:val="4904325F"/>
    <w:rsid w:val="4DDD2BB4"/>
    <w:rsid w:val="5E93323A"/>
    <w:rsid w:val="606C64DC"/>
    <w:rsid w:val="649E63D6"/>
    <w:rsid w:val="64FC6A6B"/>
    <w:rsid w:val="669C1DD0"/>
    <w:rsid w:val="6932601E"/>
    <w:rsid w:val="6DE56BA0"/>
    <w:rsid w:val="702F27DA"/>
    <w:rsid w:val="74401055"/>
    <w:rsid w:val="76712BBB"/>
    <w:rsid w:val="767851F5"/>
    <w:rsid w:val="7FF43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libri" w:hAnsi="Calibri" w:eastAsia="Calibri" w:cs="Calibri"/>
      <w:sz w:val="22"/>
      <w:szCs w:val="22"/>
      <w:lang w:val="en-US" w:eastAsia="en-US" w:bidi="en-US"/>
    </w:rPr>
  </w:style>
  <w:style w:type="paragraph" w:styleId="2">
    <w:name w:val="heading 1"/>
    <w:basedOn w:val="1"/>
    <w:next w:val="1"/>
    <w:qFormat/>
    <w:uiPriority w:val="1"/>
    <w:pPr>
      <w:ind w:left="160"/>
      <w:outlineLvl w:val="1"/>
    </w:pPr>
    <w:rPr>
      <w:rFonts w:ascii="Calibri" w:hAnsi="Calibri" w:eastAsia="Calibri" w:cs="Calibri"/>
      <w:b/>
      <w:bCs/>
      <w:sz w:val="36"/>
      <w:szCs w:val="36"/>
      <w:lang w:val="en-US" w:eastAsia="en-US" w:bidi="en-US"/>
    </w:rPr>
  </w:style>
  <w:style w:type="paragraph" w:styleId="3">
    <w:name w:val="heading 2"/>
    <w:basedOn w:val="1"/>
    <w:next w:val="1"/>
    <w:qFormat/>
    <w:uiPriority w:val="1"/>
    <w:pPr>
      <w:ind w:left="768" w:right="727"/>
      <w:jc w:val="center"/>
      <w:outlineLvl w:val="2"/>
    </w:pPr>
    <w:rPr>
      <w:rFonts w:ascii="Calibri" w:hAnsi="Calibri" w:eastAsia="Calibri" w:cs="Calibri"/>
      <w:b/>
      <w:bCs/>
      <w:sz w:val="28"/>
      <w:szCs w:val="28"/>
      <w:lang w:val="en-US" w:eastAsia="en-US" w:bidi="en-US"/>
    </w:rPr>
  </w:style>
  <w:style w:type="paragraph" w:styleId="4">
    <w:name w:val="heading 3"/>
    <w:basedOn w:val="1"/>
    <w:next w:val="1"/>
    <w:qFormat/>
    <w:uiPriority w:val="1"/>
    <w:pPr>
      <w:spacing w:before="1"/>
      <w:ind w:left="580" w:hanging="421"/>
      <w:outlineLvl w:val="3"/>
    </w:pPr>
    <w:rPr>
      <w:rFonts w:ascii="Calibri" w:hAnsi="Calibri" w:eastAsia="Calibri" w:cs="Calibri"/>
      <w:b/>
      <w:bCs/>
      <w:i/>
      <w:sz w:val="28"/>
      <w:szCs w:val="28"/>
      <w:lang w:val="en-US" w:eastAsia="en-US" w:bidi="en-US"/>
    </w:rPr>
  </w:style>
  <w:style w:type="paragraph" w:styleId="5">
    <w:name w:val="heading 4"/>
    <w:basedOn w:val="1"/>
    <w:next w:val="1"/>
    <w:qFormat/>
    <w:uiPriority w:val="1"/>
    <w:pPr>
      <w:ind w:left="160" w:right="727"/>
      <w:jc w:val="center"/>
      <w:outlineLvl w:val="4"/>
    </w:pPr>
    <w:rPr>
      <w:rFonts w:ascii="Calibri" w:hAnsi="Calibri" w:eastAsia="Calibri" w:cs="Calibri"/>
      <w:b/>
      <w:bCs/>
      <w:sz w:val="24"/>
      <w:szCs w:val="24"/>
      <w:lang w:val="en-US" w:eastAsia="en-US" w:bidi="en-US"/>
    </w:rPr>
  </w:style>
  <w:style w:type="paragraph" w:styleId="6">
    <w:name w:val="heading 5"/>
    <w:basedOn w:val="1"/>
    <w:next w:val="1"/>
    <w:qFormat/>
    <w:uiPriority w:val="1"/>
    <w:pPr>
      <w:ind w:left="160"/>
      <w:outlineLvl w:val="5"/>
    </w:pPr>
    <w:rPr>
      <w:rFonts w:ascii="Calibri" w:hAnsi="Calibri" w:eastAsia="Calibri" w:cs="Calibri"/>
      <w:b/>
      <w:bCs/>
      <w:sz w:val="20"/>
      <w:szCs w:val="20"/>
      <w:lang w:val="en-US" w:eastAsia="en-US" w:bidi="en-US"/>
    </w:rPr>
  </w:style>
  <w:style w:type="character" w:default="1" w:styleId="7">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9">
    <w:name w:val="Body Text"/>
    <w:basedOn w:val="1"/>
    <w:qFormat/>
    <w:uiPriority w:val="1"/>
    <w:rPr>
      <w:rFonts w:ascii="Calibri" w:hAnsi="Calibri" w:eastAsia="Calibri" w:cs="Calibri"/>
      <w:sz w:val="20"/>
      <w:szCs w:val="20"/>
      <w:lang w:val="en-US" w:eastAsia="en-US" w:bidi="en-US"/>
    </w:rPr>
  </w:style>
  <w:style w:type="character" w:styleId="10">
    <w:name w:val="Emphasis"/>
    <w:basedOn w:val="7"/>
    <w:qFormat/>
    <w:uiPriority w:val="0"/>
    <w:rPr>
      <w:i/>
      <w:iCs/>
    </w:rPr>
  </w:style>
  <w:style w:type="character" w:styleId="11">
    <w:name w:val="Hyperlink"/>
    <w:basedOn w:val="7"/>
    <w:qFormat/>
    <w:uiPriority w:val="0"/>
    <w:rPr>
      <w:color w:val="0000FF"/>
      <w:u w:val="single"/>
    </w:rPr>
  </w:style>
  <w:style w:type="paragraph" w:styleId="12">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Strong"/>
    <w:basedOn w:val="7"/>
    <w:qFormat/>
    <w:uiPriority w:val="0"/>
    <w:rPr>
      <w:b/>
      <w:bCs/>
    </w:rPr>
  </w:style>
  <w:style w:type="paragraph" w:styleId="14">
    <w:name w:val="List Paragraph"/>
    <w:basedOn w:val="1"/>
    <w:qFormat/>
    <w:uiPriority w:val="1"/>
    <w:pPr>
      <w:ind w:left="580" w:hanging="421"/>
    </w:pPr>
    <w:rPr>
      <w:rFonts w:ascii="Calibri" w:hAnsi="Calibri" w:eastAsia="Calibri" w:cs="Calibri"/>
      <w:lang w:val="en-US" w:eastAsia="en-US" w:bidi="en-US"/>
    </w:rPr>
  </w:style>
  <w:style w:type="paragraph" w:customStyle="1" w:styleId="15">
    <w:name w:val="Table Paragraph"/>
    <w:basedOn w:val="1"/>
    <w:qFormat/>
    <w:uiPriority w:val="1"/>
    <w:rPr>
      <w:rFonts w:ascii="Calibri" w:hAnsi="Calibri" w:eastAsia="Calibri" w:cs="Calibri"/>
      <w:lang w:val="en-US" w:eastAsia="en-US" w:bidi="en-US"/>
    </w:rPr>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2.tiff"/><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1.sv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2022-06-23T03:52:00Z</dcterms:created>
  <dc:creator>google1589300126</dc:creator>
  <cp:lastModifiedBy>google1589300126</cp:lastModifiedBy>
  <dcterms:modified xsi:type="dcterms:W3CDTF">2022-12-13T22:29:37Z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C156EA5259CA4C6AB9781166336AD42F</vt:lpwstr>
  </property>
</Properties>
</file>